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1338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обновлении (установке) информационно-программных средств Единой автоматизированной информационной системы таможенных органов на объектах эксплуатации таможенного органа</w:t>
      </w:r>
    </w:p>
    <w:p w:rsidR="00000000" w:rsidRDefault="004A1338">
      <w:pPr>
        <w:pStyle w:val="right"/>
      </w:pPr>
      <w:r>
        <w:t>Приложение N 8 к Порядку организации процессов жизненного цикла программных средств информационных систем и информационных технологий таможенных органов (введено Приказом ФТС России от 02.09.2013 N 1643)</w:t>
      </w:r>
    </w:p>
    <w:p w:rsidR="00000000" w:rsidRDefault="004A1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38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обновлении (установке) информационно-пр</w:t>
      </w:r>
      <w:r>
        <w:rPr>
          <w:rFonts w:eastAsia="Times New Roman"/>
        </w:rPr>
        <w:t>ограммных средств Единой автоматизированной информационной системы таможенных органов на объектах эксплуатации _________________________________ (наименование таможенного органа)</w:t>
      </w:r>
    </w:p>
    <w:p w:rsidR="00000000" w:rsidRDefault="004A1338">
      <w:pPr>
        <w:pStyle w:val="3"/>
        <w:rPr>
          <w:rFonts w:eastAsia="Times New Roman"/>
        </w:rPr>
      </w:pPr>
      <w:r>
        <w:rPr>
          <w:rFonts w:eastAsia="Times New Roman"/>
        </w:rPr>
        <w:t xml:space="preserve">Краткое наименование ИПС ЕАИС ТО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Версия Дата Замечания по процессу обновлен</w:t>
      </w:r>
      <w:r>
        <w:rPr>
          <w:rFonts w:eastAsia="Times New Roman"/>
        </w:rPr>
        <w:t>ия (установки) получения пакета рассылки установки версии</w:t>
      </w:r>
    </w:p>
    <w:p w:rsidR="00000000" w:rsidRDefault="004A1338">
      <w:pPr>
        <w:pStyle w:val="sel"/>
        <w:divId w:val="86465029"/>
      </w:pPr>
      <w:r>
        <w:t>1 ИПС ЕАИС ТО - информационно-программные средства Единой автоматизированной информационной системы таможенных органов.</w:t>
      </w:r>
    </w:p>
    <w:p w:rsidR="00000000" w:rsidRDefault="004A1338">
      <w:pPr>
        <w:pStyle w:val="right"/>
      </w:pPr>
      <w:r>
        <w:t xml:space="preserve">Первый заместитель начальника </w:t>
      </w:r>
      <w:r>
        <w:br/>
        <w:t xml:space="preserve">Главного управления </w:t>
      </w:r>
      <w:r>
        <w:br/>
        <w:t xml:space="preserve">информационных технологий </w:t>
      </w:r>
      <w:r>
        <w:br/>
        <w:t>Ю.В.МОЛЧАНОВСКИЙ</w:t>
      </w:r>
    </w:p>
    <w:p w:rsidR="00000000" w:rsidRDefault="004A1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1338">
      <w:pPr>
        <w:pStyle w:val="right"/>
      </w:pPr>
      <w:r>
        <w:t>Источник - Приказ ФТС России от 03.02.2010 № 183 (с изменениями и дополнениями на 2014 год)</w:t>
      </w:r>
    </w:p>
    <w:p w:rsidR="00000000" w:rsidRDefault="004A1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https://порядокправа.рф/obrazecy/svedeniya_ob_obnovlenii_ustanovke_informacionno_programmnyx_sredstv_edinoj_avtomatizirovannoj_infor.htm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338"/>
    <w:rsid w:val="004A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73F3E-F5AE-4227-BA75-221ADBB4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6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novlenii_ustanovke_informacionno_programmnyx_sredstv_edinoj_avtomatizirovannoj_in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обновлении (установке) информационно-программных средств Единой автоматизированной информационной системы таможенных органов на объектах эксплуатации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2022-08-23T10:16:00Z</dcterms:created>
  <dcterms:modified xsi:type="dcterms:W3CDTF">2022-08-23T10:16:00Z</dcterms:modified>
</cp:coreProperties>
</file>