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44BC">
      <w:pPr>
        <w:pStyle w:val="1"/>
        <w:rPr>
          <w:rFonts w:eastAsia="Times New Roman"/>
        </w:rPr>
      </w:pPr>
      <w:r>
        <w:rPr>
          <w:rFonts w:eastAsia="Times New Roman"/>
        </w:rPr>
        <w:t>Сведения об агрохимикате (для подачи заявления о государственной регистрации агрохимиката)</w:t>
      </w:r>
    </w:p>
    <w:p w:rsidR="00000000" w:rsidRDefault="009E44BC">
      <w:pPr>
        <w:pStyle w:val="right"/>
      </w:pPr>
      <w:r>
        <w:t xml:space="preserve">Приложение N 2 к Регламенту исполнения Федеральной службой по ветеринарному </w:t>
      </w:r>
      <w:r>
        <w:t>и фитосанитарному надзору государственной функции по осуществлению государственной регистрации пестицидов и агрохимикатов</w:t>
      </w:r>
    </w:p>
    <w:p w:rsidR="00000000" w:rsidRDefault="009E44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4BC">
      <w:pPr>
        <w:pStyle w:val="HTML"/>
      </w:pPr>
      <w:r>
        <w:t>___________________________________________________________________________</w:t>
      </w:r>
    </w:p>
    <w:p w:rsidR="00000000" w:rsidRDefault="009E44BC">
      <w:pPr>
        <w:pStyle w:val="HTML"/>
      </w:pPr>
      <w:r>
        <w:t>Наименование, ОГРН организации,</w:t>
      </w:r>
    </w:p>
    <w:p w:rsidR="00000000" w:rsidRDefault="009E44BC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9E44BC">
      <w:pPr>
        <w:pStyle w:val="HTML"/>
      </w:pPr>
      <w:r>
        <w:t>ФИО индивидуального предпринимателя, ОГРНИП</w:t>
      </w:r>
    </w:p>
    <w:p w:rsidR="00000000" w:rsidRDefault="009E44BC">
      <w:pPr>
        <w:pStyle w:val="HTML"/>
      </w:pPr>
      <w:r>
        <w:t>___________________________________________________________________________</w:t>
      </w:r>
    </w:p>
    <w:p w:rsidR="00000000" w:rsidRDefault="009E44BC">
      <w:pPr>
        <w:pStyle w:val="HTML"/>
      </w:pPr>
      <w:r>
        <w:t>___________________________________________________________________________</w:t>
      </w:r>
    </w:p>
    <w:p w:rsidR="00000000" w:rsidRDefault="009E44BC">
      <w:pPr>
        <w:pStyle w:val="HTML"/>
      </w:pPr>
      <w:r>
        <w:t>Юридическ</w:t>
      </w:r>
      <w:r>
        <w:t>ий адрес, фактический адрес, телефон, факс, E-mail</w:t>
      </w:r>
    </w:p>
    <w:p w:rsidR="00000000" w:rsidRDefault="009E44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4BC">
      <w:pPr>
        <w:pStyle w:val="3"/>
        <w:rPr>
          <w:rFonts w:eastAsia="Times New Roman"/>
        </w:rPr>
      </w:pPr>
      <w:r>
        <w:rPr>
          <w:rFonts w:eastAsia="Times New Roman"/>
        </w:rPr>
        <w:t>Сведения об агрохимикате</w:t>
      </w:r>
    </w:p>
    <w:p w:rsidR="00000000" w:rsidRDefault="009E44BC">
      <w:pPr>
        <w:pStyle w:val="HTML"/>
      </w:pPr>
      <w:r>
        <w:t>___________________________________________________________________________</w:t>
      </w:r>
    </w:p>
    <w:p w:rsidR="00000000" w:rsidRDefault="009E44BC">
      <w:pPr>
        <w:pStyle w:val="HTML"/>
      </w:pPr>
      <w:r>
        <w:t>(отличительное название агрохимиката)</w:t>
      </w:r>
    </w:p>
    <w:p w:rsidR="00000000" w:rsidRDefault="009E44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4BC">
      <w:pPr>
        <w:pStyle w:val="left"/>
      </w:pPr>
      <w:r>
        <w:t>А. Основные сведения</w:t>
      </w:r>
    </w:p>
    <w:p w:rsidR="00000000" w:rsidRDefault="009E44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4BC">
      <w:pPr>
        <w:pStyle w:val="left"/>
      </w:pPr>
      <w:r>
        <w:t>А. Основные сведения</w:t>
      </w:r>
    </w:p>
    <w:p w:rsidR="00000000" w:rsidRDefault="009E44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4BC">
      <w:pPr>
        <w:pStyle w:val="just"/>
      </w:pPr>
      <w:r>
        <w:t>1. Наименование агро</w:t>
      </w:r>
      <w:r>
        <w:t>химиката.</w:t>
      </w:r>
    </w:p>
    <w:p w:rsidR="00000000" w:rsidRDefault="009E44BC">
      <w:pPr>
        <w:pStyle w:val="just"/>
      </w:pPr>
      <w:r>
        <w:t>2. Регистрант (название, юридический адрес, телефон, факс, e-mail).</w:t>
      </w:r>
    </w:p>
    <w:p w:rsidR="00000000" w:rsidRDefault="009E44BC">
      <w:pPr>
        <w:pStyle w:val="just"/>
      </w:pPr>
      <w:r>
        <w:t>3. Изготовитель (название, юридический адрес, телефон, факс).</w:t>
      </w:r>
    </w:p>
    <w:p w:rsidR="00000000" w:rsidRDefault="009E44BC">
      <w:pPr>
        <w:pStyle w:val="just"/>
      </w:pPr>
      <w:r>
        <w:t>4. Химическая группа агрохимиката. Область применения, назначение агрохимиката.</w:t>
      </w:r>
    </w:p>
    <w:p w:rsidR="00000000" w:rsidRDefault="009E44BC">
      <w:pPr>
        <w:pStyle w:val="just"/>
      </w:pPr>
      <w:r>
        <w:t>5. Рекомендуемые регламенты применен</w:t>
      </w:r>
      <w:r>
        <w:t>ия агрохимиката:</w:t>
      </w:r>
    </w:p>
    <w:p w:rsidR="00000000" w:rsidRDefault="009E44BC">
      <w:pPr>
        <w:pStyle w:val="just"/>
      </w:pPr>
      <w:r>
        <w:t>наименование культур, на которых планируется использование;</w:t>
      </w:r>
    </w:p>
    <w:p w:rsidR="00000000" w:rsidRDefault="009E44BC">
      <w:pPr>
        <w:pStyle w:val="just"/>
      </w:pPr>
      <w:r>
        <w:t>сроки внесения агрохимиката;</w:t>
      </w:r>
    </w:p>
    <w:p w:rsidR="00000000" w:rsidRDefault="009E44BC">
      <w:pPr>
        <w:pStyle w:val="just"/>
      </w:pPr>
      <w:r>
        <w:t>нормы (дозы) и кратность внесения;</w:t>
      </w:r>
    </w:p>
    <w:p w:rsidR="00000000" w:rsidRDefault="009E44BC">
      <w:pPr>
        <w:pStyle w:val="just"/>
      </w:pPr>
      <w:r>
        <w:t>технология применения и меры безопасности при применении.</w:t>
      </w:r>
    </w:p>
    <w:p w:rsidR="00000000" w:rsidRDefault="009E44BC">
      <w:pPr>
        <w:pStyle w:val="just"/>
      </w:pPr>
      <w:r>
        <w:lastRenderedPageBreak/>
        <w:t>6. Наличие документа о качестве и безопасности: паспорт безопасности, протоколы испытаний продукции.</w:t>
      </w:r>
    </w:p>
    <w:p w:rsidR="00000000" w:rsidRDefault="009E44BC">
      <w:pPr>
        <w:pStyle w:val="just"/>
      </w:pPr>
      <w:r>
        <w:t>7. Регистрация в других странах (номер регистрационного удостоверения, дата выдачи и срок действия, назначение и регламенты применения).</w:t>
      </w:r>
    </w:p>
    <w:p w:rsidR="00000000" w:rsidRDefault="009E44BC">
      <w:pPr>
        <w:pStyle w:val="just"/>
      </w:pPr>
      <w:r>
        <w:t>8. Техническая док</w:t>
      </w:r>
      <w:r>
        <w:t>ументация на препарат.</w:t>
      </w:r>
    </w:p>
    <w:p w:rsidR="00000000" w:rsidRDefault="009E44BC">
      <w:pPr>
        <w:pStyle w:val="just"/>
      </w:pPr>
      <w:r>
        <w:t>(Для агрохимикатов на основе осадков сточных вод и отходов производства представляется техническая документация на осадки сточных вод и отходы.)</w:t>
      </w:r>
    </w:p>
    <w:p w:rsidR="00000000" w:rsidRDefault="009E44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4BC">
      <w:pPr>
        <w:pStyle w:val="just"/>
      </w:pPr>
      <w:r>
        <w:t>Б. Общие сведения</w:t>
      </w:r>
    </w:p>
    <w:p w:rsidR="00000000" w:rsidRDefault="009E44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4BC">
      <w:pPr>
        <w:pStyle w:val="just"/>
      </w:pPr>
      <w:r>
        <w:t>1. Качественный и количественный состав агрохимиката (основные и всп</w:t>
      </w:r>
      <w:r>
        <w:t>омогательные компоненты - для смешанных агрохимикатов).</w:t>
      </w:r>
    </w:p>
    <w:p w:rsidR="00000000" w:rsidRDefault="009E44BC">
      <w:pPr>
        <w:pStyle w:val="just"/>
      </w:pPr>
      <w:r>
        <w:t>Допускается приведение показателей качества из таблицы технических условий</w:t>
      </w:r>
    </w:p>
    <w:p w:rsidR="00000000" w:rsidRDefault="009E44BC">
      <w:pPr>
        <w:pStyle w:val="just"/>
      </w:pPr>
      <w:r>
        <w:t>2. Содержание токсичных и опасных веществ:</w:t>
      </w:r>
    </w:p>
    <w:p w:rsidR="00000000" w:rsidRDefault="009E44BC">
      <w:pPr>
        <w:pStyle w:val="just"/>
      </w:pPr>
      <w:r>
        <w:t xml:space="preserve">- тяжелых металлов и мышьяка (мг/кг) </w:t>
      </w:r>
      <w:r>
        <w:rPr>
          <w:vertAlign w:val="superscript"/>
        </w:rPr>
        <w:t>1</w:t>
      </w:r>
      <w:r>
        <w:t xml:space="preserve"> : свинец, ртуть, кадмий и мышьяк;</w:t>
      </w:r>
    </w:p>
    <w:p w:rsidR="00000000" w:rsidRDefault="009E44BC">
      <w:pPr>
        <w:pStyle w:val="just"/>
      </w:pPr>
      <w:r>
        <w:t>- органич</w:t>
      </w:r>
      <w:r>
        <w:t>еских соединений (мг/кг) -</w:t>
      </w:r>
    </w:p>
    <w:p w:rsidR="00000000" w:rsidRDefault="009E44BC">
      <w:pPr>
        <w:pStyle w:val="just"/>
      </w:pPr>
      <w:r>
        <w:t xml:space="preserve">- бенза/пирена (мг/кг) </w:t>
      </w:r>
      <w:r>
        <w:rPr>
          <w:vertAlign w:val="superscript"/>
        </w:rPr>
        <w:t>2</w:t>
      </w:r>
      <w:r>
        <w:t xml:space="preserve"> :</w:t>
      </w:r>
    </w:p>
    <w:p w:rsidR="00000000" w:rsidRDefault="009E44BC">
      <w:pPr>
        <w:pStyle w:val="just"/>
      </w:pPr>
      <w:r>
        <w:t>- радионуклидов естественного и техногенного происхождения (Бк/кг) -</w:t>
      </w:r>
    </w:p>
    <w:p w:rsidR="00000000" w:rsidRDefault="009E44BC">
      <w:pPr>
        <w:pStyle w:val="just"/>
      </w:pPr>
      <w:r>
        <w:t xml:space="preserve">3. Наличие патогенной микрофлоры, в том числе сальмонелл </w:t>
      </w:r>
      <w:r>
        <w:rPr>
          <w:vertAlign w:val="superscript"/>
        </w:rPr>
        <w:t>3</w:t>
      </w:r>
      <w:r>
        <w:t xml:space="preserve"> (индекс) -</w:t>
      </w:r>
    </w:p>
    <w:p w:rsidR="00000000" w:rsidRDefault="009E44BC">
      <w:pPr>
        <w:pStyle w:val="just"/>
      </w:pPr>
      <w:r>
        <w:t xml:space="preserve">4. Наличие жизнеспособных личинок и яиц гельминтов </w:t>
      </w:r>
      <w:r>
        <w:rPr>
          <w:vertAlign w:val="superscript"/>
        </w:rPr>
        <w:t>3</w:t>
      </w:r>
      <w:r>
        <w:t xml:space="preserve"> (экз./кг) </w:t>
      </w:r>
      <w:r>
        <w:t>-</w:t>
      </w:r>
    </w:p>
    <w:p w:rsidR="00000000" w:rsidRDefault="009E44BC">
      <w:pPr>
        <w:pStyle w:val="just"/>
      </w:pPr>
      <w:r>
        <w:t xml:space="preserve">5. Наличие цист кишечных патогенных простейших </w:t>
      </w:r>
      <w:r>
        <w:rPr>
          <w:vertAlign w:val="superscript"/>
        </w:rPr>
        <w:t>3</w:t>
      </w:r>
      <w:r>
        <w:t xml:space="preserve"> (экз./100 г) -</w:t>
      </w:r>
    </w:p>
    <w:p w:rsidR="00000000" w:rsidRDefault="009E44BC">
      <w:pPr>
        <w:pStyle w:val="just"/>
      </w:pPr>
      <w:r>
        <w:t xml:space="preserve">6. Наличие личинок и куколок синантропных мух </w:t>
      </w:r>
      <w:r>
        <w:rPr>
          <w:vertAlign w:val="superscript"/>
        </w:rPr>
        <w:t>3</w:t>
      </w:r>
      <w:r>
        <w:t xml:space="preserve"> (экз./кг) -</w:t>
      </w:r>
    </w:p>
    <w:p w:rsidR="00000000" w:rsidRDefault="009E44BC">
      <w:pPr>
        <w:pStyle w:val="just"/>
      </w:pPr>
      <w:r>
        <w:t>7. Способ обезвреживания (для навоза, помета, осадков сточных вод и др.) -</w:t>
      </w:r>
    </w:p>
    <w:p w:rsidR="00000000" w:rsidRDefault="009E44BC">
      <w:pPr>
        <w:pStyle w:val="just"/>
      </w:pPr>
      <w:r>
        <w:t>8. Содержание нитратного азота и соотношение основных м</w:t>
      </w:r>
      <w:r>
        <w:t>икроэлементов питания: азота, фосфора, калия (для азотсодержащих удобрений)</w:t>
      </w:r>
    </w:p>
    <w:p w:rsidR="00000000" w:rsidRDefault="009E44BC">
      <w:pPr>
        <w:pStyle w:val="just"/>
      </w:pPr>
      <w:r>
        <w:t>9. Содержание нитратного азота и соотношение основных микроэлементов питания: азота, фосфора, калия.</w:t>
      </w:r>
    </w:p>
    <w:p w:rsidR="00000000" w:rsidRDefault="009E44BC">
      <w:pPr>
        <w:pStyle w:val="sel"/>
        <w:divId w:val="414323728"/>
      </w:pPr>
      <w:r>
        <w:t>1 Для минеральных удобрений, мелиорантов, цеолитов, органических удобрений на о</w:t>
      </w:r>
      <w:r>
        <w:t>снове торфа, известняковых материалов, сапропеля, осадков сточных вод, отходов промышленного производства и пр.</w:t>
      </w:r>
    </w:p>
    <w:p w:rsidR="00000000" w:rsidRDefault="009E44BC">
      <w:pPr>
        <w:pStyle w:val="sel"/>
        <w:divId w:val="414323728"/>
      </w:pPr>
      <w:r>
        <w:t>2 Для агрохимикатов на основе отходов производства и сырья природного происхождения, находящегося в зоне возможного влияния выбросов промышленны</w:t>
      </w:r>
      <w:r>
        <w:t>х предприятий, котельных и т.д.</w:t>
      </w:r>
    </w:p>
    <w:p w:rsidR="00000000" w:rsidRDefault="009E44BC">
      <w:pPr>
        <w:pStyle w:val="sel"/>
        <w:divId w:val="414323728"/>
      </w:pPr>
      <w:r>
        <w:t>3 Для органических удобрений на основе навоза, помета, осадков сточных вод.</w:t>
      </w:r>
    </w:p>
    <w:p w:rsidR="00000000" w:rsidRDefault="009E44BC">
      <w:pPr>
        <w:pStyle w:val="just"/>
      </w:pPr>
      <w:r>
        <w:t xml:space="preserve">В. Токсикологическая характеристика агрохимиката </w:t>
      </w:r>
      <w:r>
        <w:rPr>
          <w:vertAlign w:val="superscript"/>
        </w:rPr>
        <w:t>1</w:t>
      </w:r>
      <w:r>
        <w:t xml:space="preserve"> </w:t>
      </w:r>
    </w:p>
    <w:p w:rsidR="00000000" w:rsidRDefault="009E44BC">
      <w:pPr>
        <w:pStyle w:val="just"/>
      </w:pPr>
      <w:r>
        <w:t>(кроме питательных грунтов, торфа, навоза, помета)</w:t>
      </w:r>
    </w:p>
    <w:p w:rsidR="00000000" w:rsidRDefault="009E44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4BC">
      <w:pPr>
        <w:pStyle w:val="just"/>
      </w:pPr>
      <w:r>
        <w:t>1. Класс опасности -</w:t>
      </w:r>
    </w:p>
    <w:p w:rsidR="00000000" w:rsidRDefault="009E44BC">
      <w:pPr>
        <w:pStyle w:val="just"/>
      </w:pPr>
      <w:r>
        <w:t>2. Характер негативного воздействия на человека -</w:t>
      </w:r>
    </w:p>
    <w:p w:rsidR="00000000" w:rsidRDefault="009E44BC">
      <w:pPr>
        <w:pStyle w:val="just"/>
      </w:pPr>
      <w:r>
        <w:t>3. ПДК в воздухе рабочей зоны -</w:t>
      </w:r>
    </w:p>
    <w:p w:rsidR="00000000" w:rsidRDefault="009E44BC">
      <w:pPr>
        <w:pStyle w:val="sel"/>
        <w:divId w:val="924994554"/>
      </w:pPr>
      <w:r>
        <w:t>1 По минеральным удобрениям:</w:t>
      </w:r>
    </w:p>
    <w:p w:rsidR="00000000" w:rsidRDefault="009E44BC">
      <w:pPr>
        <w:pStyle w:val="just"/>
        <w:divId w:val="924994554"/>
      </w:pPr>
      <w:r>
        <w:t>Классы опасности, характер негативного воздействия на человека при производстве и ПДК в воздухе рабочей зоны при производстве традиционных минера</w:t>
      </w:r>
      <w:r>
        <w:t>льных и микроудобрений уже известны и содержатся в ГОСТ 12.1.005, ГН 2.2.5.1313-03 и ГОСТах на конкретный продукт.</w:t>
      </w:r>
    </w:p>
    <w:p w:rsidR="00000000" w:rsidRDefault="009E44BC">
      <w:pPr>
        <w:pStyle w:val="just"/>
      </w:pPr>
      <w:r>
        <w:t>Г. Гигиеническая характеристика агрохимиката</w:t>
      </w:r>
    </w:p>
    <w:p w:rsidR="00000000" w:rsidRDefault="009E44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4BC">
      <w:pPr>
        <w:pStyle w:val="just"/>
      </w:pPr>
      <w:r>
        <w:t xml:space="preserve">1. Данные о поведении агрохимиката в объектах окружающей среды (почве, воде, воздухе), включая </w:t>
      </w:r>
      <w:r>
        <w:t>способность к образованию опасных метаболитов.</w:t>
      </w:r>
    </w:p>
    <w:p w:rsidR="00000000" w:rsidRDefault="009E44BC">
      <w:pPr>
        <w:pStyle w:val="just"/>
      </w:pPr>
      <w:r>
        <w:t>2. Влияние на качество и пищевую ценность продуктов питания, включая содержание основных элементов питания агрохимикатов и их примесей (тяжелые металлы, радионуклиды и др.).</w:t>
      </w:r>
    </w:p>
    <w:p w:rsidR="00000000" w:rsidRDefault="009E44BC">
      <w:pPr>
        <w:pStyle w:val="just"/>
      </w:pPr>
      <w:r>
        <w:t>3. Данные о содержании нитратов в с</w:t>
      </w:r>
      <w:r>
        <w:t>ельскохозяйственной продукции при применении азотсодержащих минеральных удобрений.</w:t>
      </w:r>
    </w:p>
    <w:p w:rsidR="00000000" w:rsidRDefault="009E44BC">
      <w:pPr>
        <w:pStyle w:val="just"/>
      </w:pPr>
      <w:r>
        <w:t>4. Рекомендации по безопасному хранению, перевозке и применению. При внедрении новых технологий применения (внесения) агрохимиката, а также в случае использования агрохимика</w:t>
      </w:r>
      <w:r>
        <w:t>та не изученного ранее состава проводится гигиеническая оценка условий их производства и применения (гигиена труда, гигиена окружающей среды).</w:t>
      </w:r>
    </w:p>
    <w:p w:rsidR="00000000" w:rsidRDefault="009E44BC">
      <w:pPr>
        <w:pStyle w:val="just"/>
      </w:pPr>
      <w:r>
        <w:t>5. Меры первой помощи при отравлении.</w:t>
      </w:r>
    </w:p>
    <w:p w:rsidR="00000000" w:rsidRDefault="009E44BC">
      <w:pPr>
        <w:pStyle w:val="just"/>
      </w:pPr>
      <w:r>
        <w:t>6. Методы определения токсичных примесей в агрохимикате и объектах окружающ</w:t>
      </w:r>
      <w:r>
        <w:t>ей среды.</w:t>
      </w:r>
    </w:p>
    <w:p w:rsidR="00000000" w:rsidRDefault="009E44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4BC">
      <w:pPr>
        <w:pStyle w:val="just"/>
      </w:pPr>
      <w:r>
        <w:t xml:space="preserve">Д. Экотоксикологическая характеристика агрохимиката </w:t>
      </w:r>
      <w:r>
        <w:rPr>
          <w:vertAlign w:val="superscript"/>
        </w:rPr>
        <w:t>1</w:t>
      </w:r>
      <w:r>
        <w:t xml:space="preserve"> </w:t>
      </w:r>
    </w:p>
    <w:p w:rsidR="00000000" w:rsidRDefault="009E44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4BC">
      <w:pPr>
        <w:pStyle w:val="just"/>
      </w:pPr>
      <w:r>
        <w:t>1. Дождевые черви</w:t>
      </w:r>
    </w:p>
    <w:p w:rsidR="00000000" w:rsidRDefault="009E44BC">
      <w:pPr>
        <w:pStyle w:val="just"/>
      </w:pPr>
      <w:r>
        <w:t>1.1. Острая токсичность</w:t>
      </w:r>
    </w:p>
    <w:p w:rsidR="00000000" w:rsidRDefault="009E44BC">
      <w:pPr>
        <w:pStyle w:val="just"/>
      </w:pPr>
      <w:r>
        <w:t>1.2. Сублетарные эффекты</w:t>
      </w:r>
    </w:p>
    <w:p w:rsidR="00000000" w:rsidRDefault="009E44BC">
      <w:pPr>
        <w:pStyle w:val="just"/>
      </w:pPr>
      <w:r>
        <w:t>2. Почвенные микроорганизмы</w:t>
      </w:r>
    </w:p>
    <w:p w:rsidR="00000000" w:rsidRDefault="009E44BC">
      <w:pPr>
        <w:pStyle w:val="just"/>
      </w:pPr>
      <w:r>
        <w:t>2.1. Влияние на процессы минерализации углерода</w:t>
      </w:r>
    </w:p>
    <w:p w:rsidR="00000000" w:rsidRDefault="009E44BC">
      <w:pPr>
        <w:pStyle w:val="just"/>
      </w:pPr>
      <w:r>
        <w:t>2.2. Влияние на процессы трансформации азота</w:t>
      </w:r>
    </w:p>
    <w:p w:rsidR="00000000" w:rsidRDefault="009E44BC">
      <w:pPr>
        <w:pStyle w:val="sel"/>
        <w:divId w:val="1376583686"/>
      </w:pPr>
      <w:r>
        <w:t>1</w:t>
      </w:r>
      <w:r>
        <w:t xml:space="preserve"> Для агрохимикатов на основе отходов производства и сырья природного происхождения, находящегося в зоне возможного влияния выбросов промышленных предприятий.</w:t>
      </w:r>
    </w:p>
    <w:p w:rsidR="00000000" w:rsidRDefault="009E44BC">
      <w:pPr>
        <w:pStyle w:val="HTML"/>
      </w:pPr>
      <w:r>
        <w:t>Печать          _______________________________________________________</w:t>
      </w:r>
    </w:p>
    <w:p w:rsidR="00000000" w:rsidRDefault="009E44BC">
      <w:pPr>
        <w:pStyle w:val="HTML"/>
      </w:pPr>
      <w:r>
        <w:t>(Ф.И.О. руководителя орган</w:t>
      </w:r>
      <w:r>
        <w:t>изации,</w:t>
      </w:r>
    </w:p>
    <w:p w:rsidR="00000000" w:rsidRDefault="009E44BC">
      <w:pPr>
        <w:pStyle w:val="HTML"/>
      </w:pPr>
      <w:r>
        <w:t>индивидуального предпринимателя)</w:t>
      </w:r>
    </w:p>
    <w:p w:rsidR="00000000" w:rsidRDefault="009E44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4BC">
      <w:pPr>
        <w:pStyle w:val="right"/>
      </w:pPr>
      <w:r>
        <w:t>Источник - Приказ Минсельхоза России от 17.06.2009 № 231 (с изменениями и дополнениями на 2011 год)</w:t>
      </w:r>
    </w:p>
    <w:p w:rsidR="00000000" w:rsidRDefault="009E44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https://порядокправа.рф/obrazecy/svedeniya_ob_agroximikate_dlya_podachi_zayavleniya_o_gosud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arstvennoj_registracii_agroximikata.htm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4BC"/>
    <w:rsid w:val="009E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70DE35-3D0F-4675-B704-5167D194D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4323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4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3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agroximikate_dlya_podachi_zayavleniya_o_gosudarstvennoj_registracii_agroximik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855</Words>
  <Characters>4880</Characters>
  <Application>Microsoft Office Word</Application>
  <DocSecurity>0</DocSecurity>
  <Lines>40</Lines>
  <Paragraphs>11</Paragraphs>
  <ScaleCrop>false</ScaleCrop>
  <Company/>
  <LinksUpToDate>false</LinksUpToDate>
  <CharactersWithSpaces>5724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агрохимикате (для подачи заявления о государственной регистрации агрохимиката)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2022-08-23T09:23:00Z</dcterms:created>
  <dcterms:modified xsi:type="dcterms:W3CDTF">2022-08-23T09:23:00Z</dcterms:modified>
</cp:coreProperties>
</file>