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D67">
      <w:pPr>
        <w:pStyle w:val="1"/>
        <w:rPr>
          <w:rFonts w:eastAsia="Times New Roman"/>
        </w:rPr>
      </w:pPr>
      <w:r>
        <w:rPr>
          <w:rFonts w:eastAsia="Times New Roman"/>
        </w:rPr>
        <w:t>Сведения о зонах возможного катастрофического затопления на территории субъекта Российской Федерации (федерального округа). Форма № 4/ИТМ ГО</w:t>
      </w:r>
    </w:p>
    <w:p w:rsidR="00000000" w:rsidRDefault="00DD0D67">
      <w:pPr>
        <w:pStyle w:val="right"/>
      </w:pPr>
      <w:r>
        <w:t>Приложение к Методическим рекомендациям по сбору и обмену информацией в области гражданской обороны</w:t>
      </w:r>
    </w:p>
    <w:p w:rsidR="00000000" w:rsidRDefault="00DD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D67">
      <w:pPr>
        <w:pStyle w:val="right"/>
      </w:pPr>
      <w:r>
        <w:t>Форма 4/ИТМ ГО</w:t>
      </w:r>
    </w:p>
    <w:p w:rsidR="00000000" w:rsidRDefault="00DD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D67">
      <w:pPr>
        <w:pStyle w:val="HTML"/>
      </w:pPr>
      <w:r>
        <w:t xml:space="preserve">                                 Сведения</w:t>
      </w:r>
    </w:p>
    <w:p w:rsidR="00000000" w:rsidRDefault="00DD0D67">
      <w:pPr>
        <w:pStyle w:val="HTML"/>
      </w:pPr>
      <w:r>
        <w:t>о зонах возможного катастрофического затопления на территории</w:t>
      </w:r>
    </w:p>
    <w:p w:rsidR="00000000" w:rsidRDefault="00DD0D67">
      <w:pPr>
        <w:pStyle w:val="HTML"/>
      </w:pPr>
      <w:r>
        <w:t>___________________________________</w:t>
      </w:r>
      <w:r>
        <w:t>__________________________</w:t>
      </w:r>
    </w:p>
    <w:p w:rsidR="00000000" w:rsidRDefault="00DD0D67">
      <w:pPr>
        <w:pStyle w:val="HTML"/>
      </w:pPr>
      <w:r>
        <w:t>(субъект Российской Федерации, федеральный округ)</w:t>
      </w:r>
    </w:p>
    <w:p w:rsidR="00000000" w:rsidRDefault="00DD0D67">
      <w:pPr>
        <w:pStyle w:val="HTML"/>
      </w:pPr>
      <w:r>
        <w:t>по состоянию на 1 января 20__ года</w:t>
      </w:r>
    </w:p>
    <w:p w:rsidR="00000000" w:rsidRDefault="00DD0D67">
      <w:pPr>
        <w:pStyle w:val="HTML"/>
      </w:pPr>
    </w:p>
    <w:p w:rsidR="00000000" w:rsidRDefault="00DD0D67">
      <w:pPr>
        <w:pStyle w:val="HTML"/>
      </w:pPr>
      <w:r>
        <w:t>---------------------------------------------------------------------------------------------</w:t>
      </w:r>
    </w:p>
    <w:p w:rsidR="00000000" w:rsidRDefault="00DD0D67">
      <w:pPr>
        <w:pStyle w:val="HTML"/>
      </w:pPr>
      <w:r>
        <w:t>¦ N ¦ Наименование ¦        Попадают в зоны возмо</w:t>
      </w:r>
      <w:r>
        <w:t>жного катастрофического затопления         ¦</w:t>
      </w:r>
    </w:p>
    <w:p w:rsidR="00000000" w:rsidRDefault="00DD0D67">
      <w:pPr>
        <w:pStyle w:val="HTML"/>
      </w:pPr>
      <w:r>
        <w:t>¦п/п¦  гидроузлов  +------------------------------------------------------------------------+</w:t>
      </w:r>
    </w:p>
    <w:p w:rsidR="00000000" w:rsidRDefault="00DD0D67">
      <w:pPr>
        <w:pStyle w:val="HTML"/>
      </w:pPr>
      <w:r>
        <w:t>¦   ¦(водохранилищ)¦ Населенные пункты, ¦            Население, тыс. чел.            ¦Терри-¦</w:t>
      </w:r>
    </w:p>
    <w:p w:rsidR="00000000" w:rsidRDefault="00DD0D67">
      <w:pPr>
        <w:pStyle w:val="HTML"/>
      </w:pPr>
      <w:r>
        <w:t xml:space="preserve">¦   ¦              ¦   </w:t>
      </w:r>
      <w:r>
        <w:t xml:space="preserve">     шт.         ¦                                            ¦тория,¦</w:t>
      </w:r>
    </w:p>
    <w:p w:rsidR="00000000" w:rsidRDefault="00DD0D67">
      <w:pPr>
        <w:pStyle w:val="HTML"/>
      </w:pPr>
      <w:r>
        <w:t>¦   ¦              +--------------------+--------------------------------------------+кв. км¦</w:t>
      </w:r>
    </w:p>
    <w:p w:rsidR="00000000" w:rsidRDefault="00DD0D67">
      <w:pPr>
        <w:pStyle w:val="HTML"/>
      </w:pPr>
      <w:r>
        <w:t xml:space="preserve">¦   ¦              ¦Всего¦ в том числе  ¦Всего¦             в том числе              ¦     </w:t>
      </w:r>
      <w:r>
        <w:t xml:space="preserve"> ¦</w:t>
      </w:r>
    </w:p>
    <w:p w:rsidR="00000000" w:rsidRDefault="00DD0D67">
      <w:pPr>
        <w:pStyle w:val="HTML"/>
      </w:pPr>
      <w:r>
        <w:t>¦   ¦              ¦     +--------------+     +--------------------------------------+      ¦</w:t>
      </w:r>
    </w:p>
    <w:p w:rsidR="00000000" w:rsidRDefault="00DD0D67">
      <w:pPr>
        <w:pStyle w:val="HTML"/>
      </w:pPr>
      <w:r>
        <w:t>¦   ¦              ¦     ¦города¦из них ¦     ¦в го-¦из них ¦эвакуируемое¦ рабочие и ¦      ¦</w:t>
      </w:r>
    </w:p>
    <w:p w:rsidR="00000000" w:rsidRDefault="00DD0D67">
      <w:pPr>
        <w:pStyle w:val="HTML"/>
      </w:pPr>
      <w:r>
        <w:t>¦   ¦              ¦     ¦      ¦катего-¦     ¦родах¦в кате-¦  из</w:t>
      </w:r>
      <w:r>
        <w:t xml:space="preserve"> зоны   ¦ служащие, ¦      ¦</w:t>
      </w:r>
    </w:p>
    <w:p w:rsidR="00000000" w:rsidRDefault="00DD0D67">
      <w:pPr>
        <w:pStyle w:val="HTML"/>
      </w:pPr>
      <w:r>
        <w:t>¦   ¦              ¦     ¦      ¦риро-  ¦     ¦     ¦гориро-¦ 4-часового ¦подлежащие ¦      ¦</w:t>
      </w:r>
    </w:p>
    <w:p w:rsidR="00000000" w:rsidRDefault="00DD0D67">
      <w:pPr>
        <w:pStyle w:val="HTML"/>
      </w:pPr>
      <w:r>
        <w:t>¦   ¦              ¦     ¦      ¦ванные ¦     ¦     ¦ванных ¦ добегания  ¦ укрытию в ¦      ¦</w:t>
      </w:r>
    </w:p>
    <w:p w:rsidR="00000000" w:rsidRDefault="00DD0D67">
      <w:pPr>
        <w:pStyle w:val="HTML"/>
      </w:pPr>
      <w:r>
        <w:t xml:space="preserve">¦   ¦              ¦     ¦      ¦      </w:t>
      </w:r>
      <w:r>
        <w:t xml:space="preserve"> ¦     ¦     ¦       ¦   волны    ¦специальных¦      ¦</w:t>
      </w:r>
    </w:p>
    <w:p w:rsidR="00000000" w:rsidRDefault="00DD0D67">
      <w:pPr>
        <w:pStyle w:val="HTML"/>
      </w:pPr>
      <w:r>
        <w:t>¦   ¦              ¦     ¦      ¦       ¦     ¦     ¦       ¦  прорыва   ¦ убежищах  ¦      ¦</w:t>
      </w:r>
    </w:p>
    <w:p w:rsidR="00000000" w:rsidRDefault="00DD0D67">
      <w:pPr>
        <w:pStyle w:val="HTML"/>
      </w:pPr>
      <w:r>
        <w:t>+---+--------------+-----+------+-------+-----+-----+-------+------------+-----------+------+</w:t>
      </w:r>
    </w:p>
    <w:p w:rsidR="00000000" w:rsidRDefault="00DD0D67">
      <w:pPr>
        <w:pStyle w:val="HTML"/>
      </w:pPr>
      <w:r>
        <w:t xml:space="preserve">¦ 1 ¦      2 </w:t>
      </w:r>
      <w:r>
        <w:t xml:space="preserve">      ¦  3  ¦  4   ¦   5   ¦  6  ¦  7  ¦   8   ¦     9      ¦    10     ¦  11  ¦</w:t>
      </w:r>
    </w:p>
    <w:p w:rsidR="00000000" w:rsidRDefault="00DD0D67">
      <w:pPr>
        <w:pStyle w:val="HTML"/>
      </w:pPr>
      <w:r>
        <w:lastRenderedPageBreak/>
        <w:t>+---+--------------+-----+------+-------+-----+-----+-------+------------+-----------+------+</w:t>
      </w:r>
    </w:p>
    <w:p w:rsidR="00000000" w:rsidRDefault="00DD0D67">
      <w:pPr>
        <w:pStyle w:val="HTML"/>
      </w:pPr>
      <w:r>
        <w:t xml:space="preserve">¦   ¦Всего по ФО,  ¦     ¦      ¦       ¦     ¦     ¦       ¦            ¦      </w:t>
      </w:r>
      <w:r>
        <w:t xml:space="preserve">     ¦      ¦</w:t>
      </w:r>
    </w:p>
    <w:p w:rsidR="00000000" w:rsidRDefault="00DD0D67">
      <w:pPr>
        <w:pStyle w:val="HTML"/>
      </w:pPr>
      <w:r>
        <w:t>¦   ¦субъекту      ¦     ¦      ¦       ¦     ¦     ¦       ¦            ¦           ¦      ¦</w:t>
      </w:r>
    </w:p>
    <w:p w:rsidR="00000000" w:rsidRDefault="00DD0D67">
      <w:pPr>
        <w:pStyle w:val="HTML"/>
      </w:pPr>
      <w:r>
        <w:t>¦   ¦Российской    ¦     ¦      ¦       ¦     ¦     ¦       ¦            ¦           ¦      ¦</w:t>
      </w:r>
    </w:p>
    <w:p w:rsidR="00000000" w:rsidRDefault="00DD0D67">
      <w:pPr>
        <w:pStyle w:val="HTML"/>
      </w:pPr>
      <w:r>
        <w:t xml:space="preserve">¦   ¦Федерации:    ¦     ¦      ¦       ¦     ¦     ¦ </w:t>
      </w:r>
      <w:r>
        <w:t xml:space="preserve">      ¦            ¦           ¦      ¦</w:t>
      </w:r>
    </w:p>
    <w:p w:rsidR="00000000" w:rsidRDefault="00DD0D67">
      <w:pPr>
        <w:pStyle w:val="HTML"/>
      </w:pPr>
      <w:r>
        <w:t>+---+--------------+-----+------+-------+-----+-----+-------+------------+-----------+------+</w:t>
      </w:r>
    </w:p>
    <w:p w:rsidR="00000000" w:rsidRDefault="00DD0D67">
      <w:pPr>
        <w:pStyle w:val="HTML"/>
      </w:pPr>
      <w:r>
        <w:t>¦   ¦в том числе   ¦     ¦      ¦       ¦     ¦     ¦       ¦            ¦           ¦      ¦</w:t>
      </w:r>
    </w:p>
    <w:p w:rsidR="00000000" w:rsidRDefault="00DD0D67">
      <w:pPr>
        <w:pStyle w:val="HTML"/>
      </w:pPr>
      <w:r>
        <w:t xml:space="preserve">¦   ¦по каждому    ¦     ¦  </w:t>
      </w:r>
      <w:r>
        <w:t xml:space="preserve">    ¦       ¦     ¦     ¦       ¦            ¦           ¦      ¦</w:t>
      </w:r>
    </w:p>
    <w:p w:rsidR="00000000" w:rsidRDefault="00DD0D67">
      <w:pPr>
        <w:pStyle w:val="HTML"/>
      </w:pPr>
      <w:r>
        <w:t>¦   ¦гидроузлу     ¦     ¦      ¦       ¦     ¦     ¦       ¦            ¦           ¦      ¦</w:t>
      </w:r>
    </w:p>
    <w:p w:rsidR="00000000" w:rsidRDefault="00DD0D67">
      <w:pPr>
        <w:pStyle w:val="HTML"/>
      </w:pPr>
      <w:r>
        <w:t>----+--------------+-----+------+-------+-----+-----+-------+------------+-----------+-------</w:t>
      </w:r>
    </w:p>
    <w:p w:rsidR="00000000" w:rsidRDefault="00DD0D67">
      <w:pPr>
        <w:pStyle w:val="HTML"/>
      </w:pPr>
    </w:p>
    <w:p w:rsidR="00000000" w:rsidRDefault="00DD0D67">
      <w:pPr>
        <w:pStyle w:val="HTML"/>
      </w:pPr>
      <w:r>
        <w:t>_</w:t>
      </w:r>
      <w:r>
        <w:t>_________________________________</w:t>
      </w:r>
    </w:p>
    <w:p w:rsidR="00000000" w:rsidRDefault="00DD0D67">
      <w:pPr>
        <w:pStyle w:val="HTML"/>
      </w:pPr>
      <w:r>
        <w:t>(должность, фамилия и подпись)</w:t>
      </w:r>
    </w:p>
    <w:p w:rsidR="00000000" w:rsidRDefault="00DD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D67">
      <w:pPr>
        <w:pStyle w:val="just"/>
      </w:pPr>
      <w:r>
        <w:t>Примечание:</w:t>
      </w:r>
    </w:p>
    <w:p w:rsidR="00000000" w:rsidRDefault="00DD0D67">
      <w:pPr>
        <w:pStyle w:val="just"/>
      </w:pPr>
      <w:r>
        <w:t>1. В столбце 3 указываются все городские и сельские поселения, в том числе и частично затапливаемые.</w:t>
      </w:r>
    </w:p>
    <w:p w:rsidR="00000000" w:rsidRDefault="00DD0D67">
      <w:pPr>
        <w:pStyle w:val="just"/>
      </w:pPr>
      <w:r>
        <w:t>2. Все сведения в форме показываются для случая разрушения плотин гидроузлов,</w:t>
      </w:r>
      <w:r>
        <w:t xml:space="preserve"> чьи водохранилища имеют на момент прорыва нормальный подпорный уровень воды.</w:t>
      </w:r>
    </w:p>
    <w:p w:rsidR="00000000" w:rsidRDefault="00DD0D67">
      <w:pPr>
        <w:pStyle w:val="just"/>
      </w:pPr>
      <w:r>
        <w:t>3. В форме дополнительно приводятся сведения по зонам возможного катастрофического затопления, образующимся в пределах рассматриваемой территории при разрушении плотин гидроузлов</w:t>
      </w:r>
      <w:r>
        <w:t>, находящихся на территории других субъектов Российской Федерации, а также иностранных государств.</w:t>
      </w:r>
    </w:p>
    <w:p w:rsidR="00000000" w:rsidRDefault="00DD0D67">
      <w:pPr>
        <w:pStyle w:val="just"/>
      </w:pPr>
      <w:r>
        <w:t>4. При отсутствии сведений в ячейке проставляется "0".</w:t>
      </w:r>
    </w:p>
    <w:p w:rsidR="00000000" w:rsidRDefault="00DD0D67">
      <w:pPr>
        <w:pStyle w:val="just"/>
      </w:pPr>
      <w:r>
        <w:t>5. ГУ МЧС России по субъектам Российской Федерации представляют донесения по форме 4/ИТМ ГО в регионал</w:t>
      </w:r>
      <w:r>
        <w:t>ьные центры по делам гражданской обороны, чрезвычайным ситуациям и ликвидации последствий стихийных бедствий.</w:t>
      </w:r>
    </w:p>
    <w:p w:rsidR="00000000" w:rsidRDefault="00DD0D67">
      <w:pPr>
        <w:pStyle w:val="just"/>
      </w:pPr>
      <w:r>
        <w:t xml:space="preserve">6. Региональные центры по делам гражданской обороны, чрезвычайным ситуациям и ликвидации последствий стихийных бедствий представляют донесения по </w:t>
      </w:r>
      <w:r>
        <w:t>форме 4/ИТМ ГО в Департамент гражданской защиты МЧС России по каждому субъекту Российской Федерации и обобщенные данные по федеральному округу.</w:t>
      </w:r>
    </w:p>
    <w:p w:rsidR="00000000" w:rsidRDefault="00DD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D67">
      <w:pPr>
        <w:pStyle w:val="right"/>
      </w:pPr>
      <w:r>
        <w:t>Источник - Методические рекомендации МЧС России от 23.08.2013 № 2-4-87-23-14</w:t>
      </w:r>
    </w:p>
    <w:p w:rsidR="00000000" w:rsidRDefault="00DD0D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brazecy/svedeniya_o_zonax_vozmozhnogo_katastroficheskogo_zatopleniya_na_territorii_subekta_rossijskoj_federacii.htm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67"/>
    <w:rsid w:val="00DD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EECDE4-B14C-499F-B8BE-12B509BA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onax_vozmozhnogo_katastroficheskogo_zatopleniya_na_territorii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зонах возможного катастрофического затопления на территории субъекта Российской Федерации (федерального округа). Форма № 4/ИТМ 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2022-08-23T09:22:00Z</dcterms:created>
  <dcterms:modified xsi:type="dcterms:W3CDTF">2022-08-23T09:22:00Z</dcterms:modified>
</cp:coreProperties>
</file>