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F40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выборах депутатов представительного органа муниципального образования</w:t>
      </w:r>
    </w:p>
    <w:p w:rsidR="00000000" w:rsidRDefault="00066F40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  <w:r>
        <w:t xml:space="preserve">(в ред. Постановления ЦИК России от 12.09.2012 N 139/1066-6) </w:t>
      </w:r>
    </w:p>
    <w:p w:rsidR="00000000" w:rsidRDefault="00066F40">
      <w:pPr>
        <w:pStyle w:val="right"/>
      </w:pPr>
      <w:r>
        <w:t>Таблица 2.33</w:t>
      </w:r>
    </w:p>
    <w:p w:rsidR="00000000" w:rsidRDefault="00066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F40">
      <w:pPr>
        <w:pStyle w:val="HTML"/>
      </w:pPr>
      <w:r>
        <w:t xml:space="preserve">           Сведения о выборах депутатов представительного органа</w:t>
      </w:r>
    </w:p>
    <w:p w:rsidR="00000000" w:rsidRDefault="00066F40">
      <w:pPr>
        <w:pStyle w:val="HTML"/>
      </w:pPr>
      <w:r>
        <w:t>муниципального образования</w:t>
      </w:r>
    </w:p>
    <w:p w:rsidR="00000000" w:rsidRDefault="00066F40">
      <w:pPr>
        <w:pStyle w:val="HTML"/>
      </w:pPr>
      <w:r>
        <w:t>___________________________________________________________________________</w:t>
      </w:r>
    </w:p>
    <w:p w:rsidR="00000000" w:rsidRDefault="00066F40">
      <w:pPr>
        <w:pStyle w:val="HTML"/>
      </w:pPr>
      <w:r>
        <w:t>(наименовани</w:t>
      </w:r>
      <w:r>
        <w:t>е представительного органа муниципального района, городского</w:t>
      </w:r>
    </w:p>
    <w:p w:rsidR="00000000" w:rsidRDefault="00066F40">
      <w:pPr>
        <w:pStyle w:val="HTML"/>
      </w:pPr>
      <w:r>
        <w:t>округа, внутригородской территории городов федерального значения субъекта</w:t>
      </w:r>
    </w:p>
    <w:p w:rsidR="00000000" w:rsidRDefault="00066F40">
      <w:pPr>
        <w:pStyle w:val="HTML"/>
      </w:pPr>
      <w:r>
        <w:t>Российской Федерации, городских и сельских поселений)</w:t>
      </w:r>
    </w:p>
    <w:p w:rsidR="00000000" w:rsidRDefault="00066F40">
      <w:pPr>
        <w:pStyle w:val="HTML"/>
      </w:pPr>
      <w:r>
        <w:t>__________ созыва</w:t>
      </w:r>
    </w:p>
    <w:p w:rsidR="00000000" w:rsidRDefault="00066F40">
      <w:pPr>
        <w:pStyle w:val="HTML"/>
      </w:pPr>
    </w:p>
    <w:p w:rsidR="00000000" w:rsidRDefault="00066F40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066F40">
      <w:pPr>
        <w:pStyle w:val="HTML"/>
      </w:pPr>
      <w:r>
        <w:t>¦     Наименование комиссии, организующей выборы     ¦  ИКСРФ, ТИК, ИКМО  ¦</w:t>
      </w:r>
    </w:p>
    <w:p w:rsidR="00000000" w:rsidRDefault="00066F40">
      <w:pPr>
        <w:pStyle w:val="HTML"/>
      </w:pPr>
      <w:r>
        <w:t>+----------------------------------------------------+--------------------+</w:t>
      </w:r>
    </w:p>
    <w:p w:rsidR="00000000" w:rsidRDefault="00066F40">
      <w:pPr>
        <w:pStyle w:val="HTML"/>
      </w:pPr>
      <w:r>
        <w:t>¦Дата голосования                                                         ¦</w:t>
      </w:r>
    </w:p>
    <w:p w:rsidR="00000000" w:rsidRDefault="00066F40">
      <w:pPr>
        <w:pStyle w:val="HTML"/>
      </w:pPr>
      <w:r>
        <w:t>+-------------------------------------------------------------------------+</w:t>
      </w:r>
    </w:p>
    <w:p w:rsidR="00000000" w:rsidRDefault="00066F40">
      <w:pPr>
        <w:pStyle w:val="HTML"/>
      </w:pPr>
      <w:r>
        <w:t>¦СТАНДАРТНЫЕ ОТЧЕТЫ                                                       ¦</w:t>
      </w:r>
    </w:p>
    <w:p w:rsidR="00000000" w:rsidRDefault="00066F40">
      <w:pPr>
        <w:pStyle w:val="HTML"/>
      </w:pPr>
      <w:r>
        <w:t>+-------------------------------------------------------------------------+</w:t>
      </w:r>
    </w:p>
    <w:p w:rsidR="00000000" w:rsidRDefault="00066F40">
      <w:pPr>
        <w:pStyle w:val="HTML"/>
      </w:pPr>
      <w:r>
        <w:t>¦     - Сведения о списках к</w:t>
      </w:r>
      <w:r>
        <w:t>андидатов                                     ¦</w:t>
      </w:r>
    </w:p>
    <w:p w:rsidR="00000000" w:rsidRDefault="00066F40">
      <w:pPr>
        <w:pStyle w:val="HTML"/>
      </w:pPr>
      <w:r>
        <w:t>¦     - Сведения о кандидатах по одномандатным (многомандатным) округам   ¦</w:t>
      </w:r>
    </w:p>
    <w:p w:rsidR="00000000" w:rsidRDefault="00066F40">
      <w:pPr>
        <w:pStyle w:val="HTML"/>
      </w:pPr>
      <w:r>
        <w:t>¦     - Персональные данные кандидата                                     ¦</w:t>
      </w:r>
    </w:p>
    <w:p w:rsidR="00000000" w:rsidRDefault="00066F40">
      <w:pPr>
        <w:pStyle w:val="HTML"/>
      </w:pPr>
      <w:r>
        <w:t xml:space="preserve">¦ФИНАНСИРОВАНИЕ ВЫБОРОВ                                 </w:t>
      </w:r>
      <w:r>
        <w:t xml:space="preserve">                  ¦</w:t>
      </w:r>
    </w:p>
    <w:p w:rsidR="00000000" w:rsidRDefault="00066F40">
      <w:pPr>
        <w:pStyle w:val="HTML"/>
      </w:pPr>
      <w:r>
        <w:t>¦     - Сведения об общей сумме средств, поступивших в избирательные      ¦</w:t>
      </w:r>
    </w:p>
    <w:p w:rsidR="00000000" w:rsidRDefault="00066F40">
      <w:pPr>
        <w:pStyle w:val="HTML"/>
      </w:pPr>
      <w:r>
        <w:t>¦       фонды избирательных объединений и израсходованных из них          ¦</w:t>
      </w:r>
    </w:p>
    <w:p w:rsidR="00000000" w:rsidRDefault="00066F40">
      <w:pPr>
        <w:pStyle w:val="HTML"/>
      </w:pPr>
      <w:r>
        <w:t>¦     - Сведения об общей сумме средств, поступивших в избирательные      ¦</w:t>
      </w:r>
    </w:p>
    <w:p w:rsidR="00000000" w:rsidRDefault="00066F40">
      <w:pPr>
        <w:pStyle w:val="HTML"/>
      </w:pPr>
      <w:r>
        <w:t xml:space="preserve">¦       </w:t>
      </w:r>
      <w:r>
        <w:t>фонды кандидатов и израсходованных из них                         ¦</w:t>
      </w:r>
    </w:p>
    <w:p w:rsidR="00000000" w:rsidRDefault="00066F40">
      <w:pPr>
        <w:pStyle w:val="HTML"/>
      </w:pPr>
      <w:r>
        <w:t>¦     - Финансовые отчеты кандидатов                                      ¦</w:t>
      </w:r>
    </w:p>
    <w:p w:rsidR="00000000" w:rsidRDefault="00066F40">
      <w:pPr>
        <w:pStyle w:val="HTML"/>
      </w:pPr>
      <w:r>
        <w:t>¦РЕЗУЛЬТАТЫ ВЫБОРОВ                                                       ¦</w:t>
      </w:r>
    </w:p>
    <w:p w:rsidR="00000000" w:rsidRDefault="00066F40">
      <w:pPr>
        <w:pStyle w:val="HTML"/>
      </w:pPr>
      <w:r>
        <w:t xml:space="preserve">¦     </w:t>
      </w:r>
      <w:r>
        <w:t>- Данные о предварительных итогах голосования по единому округу     ¦</w:t>
      </w:r>
    </w:p>
    <w:p w:rsidR="00000000" w:rsidRDefault="00066F40">
      <w:pPr>
        <w:pStyle w:val="HTML"/>
      </w:pPr>
      <w:r>
        <w:t>¦     - Сводная таблица предварительных итогов выборов по единому округу  ¦</w:t>
      </w:r>
    </w:p>
    <w:p w:rsidR="00000000" w:rsidRDefault="00066F40">
      <w:pPr>
        <w:pStyle w:val="HTML"/>
      </w:pPr>
      <w:r>
        <w:t>¦     - Данные о предварительных итогах голосования по одномандатному     ¦</w:t>
      </w:r>
    </w:p>
    <w:p w:rsidR="00000000" w:rsidRDefault="00066F40">
      <w:pPr>
        <w:pStyle w:val="HTML"/>
      </w:pPr>
      <w:r>
        <w:t xml:space="preserve">¦       (многомандатному) округу  </w:t>
      </w:r>
      <w:r>
        <w:t xml:space="preserve">                                        ¦</w:t>
      </w:r>
    </w:p>
    <w:p w:rsidR="00000000" w:rsidRDefault="00066F40">
      <w:pPr>
        <w:pStyle w:val="HTML"/>
      </w:pPr>
      <w:r>
        <w:t>¦     - Сводная таблица предварительных итогов выборов по одномандатному  ¦</w:t>
      </w:r>
    </w:p>
    <w:p w:rsidR="00000000" w:rsidRDefault="00066F40">
      <w:pPr>
        <w:pStyle w:val="HTML"/>
      </w:pPr>
      <w:r>
        <w:t>¦       (многомандатному) округу                                          ¦</w:t>
      </w:r>
    </w:p>
    <w:p w:rsidR="00000000" w:rsidRDefault="00066F40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066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F40">
      <w:pPr>
        <w:pStyle w:val="sel"/>
        <w:divId w:val="554661254"/>
      </w:pPr>
      <w:r>
        <w:t>1 После того как протокол подписан, отчет "Данные о предварительных итогах голосования" меняется на "Результаты голосования", а отчет "Сводная таблица предварительных итогов голосования" - на "Сводная таблица результатов выборов".</w:t>
      </w:r>
    </w:p>
    <w:p w:rsidR="00000000" w:rsidRDefault="00066F40">
      <w:pPr>
        <w:pStyle w:val="right"/>
      </w:pPr>
      <w:r>
        <w:t>Источник -</w:t>
      </w:r>
      <w:r>
        <w:t xml:space="preserve"> Постановление ЦИК России от 25.05.2011 № 12/130-6 (с изменениями и дополнениями на 2012 год)</w:t>
      </w:r>
    </w:p>
    <w:p w:rsidR="00000000" w:rsidRDefault="00066F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https://порядокправа.рф/obrazecy/svedeniya_o_vyborax_deputatov_predstavitelnogo_organa_municipalnogo_obrazovaniya.htm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40"/>
    <w:rsid w:val="0006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7F5B72-4FA4-4E35-9A6F-0D1EC13F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66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borax_deputatov_predstavitelnogo_organa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выборах депутатов представительного органа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2022-08-23T08:18:00Z</dcterms:created>
  <dcterms:modified xsi:type="dcterms:W3CDTF">2022-08-23T08:18:00Z</dcterms:modified>
</cp:coreProperties>
</file>