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AB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причинах досрочного голосования в помещениях комиссий субъекта Российской Федерации</w:t>
      </w:r>
    </w:p>
    <w:p w:rsidR="00000000" w:rsidRDefault="00A70AB3">
      <w:pPr>
        <w:pStyle w:val="right"/>
      </w:pPr>
      <w:r>
        <w:t xml:space="preserve">Приложение N 3 к Порядку и срокам представления информации о числе </w:t>
      </w:r>
      <w:r>
        <w:t xml:space="preserve">избирателей, участников референдума, проголосовавших досрочно в помещениях комиссий (в ред. Постановления ЦИК России от 11.06.2014 N 235/1490-6) </w:t>
      </w:r>
    </w:p>
    <w:p w:rsidR="00000000" w:rsidRDefault="00A70AB3">
      <w:pPr>
        <w:pStyle w:val="HTML"/>
      </w:pPr>
      <w:r>
        <w:t xml:space="preserve">            __________________________________________________</w:t>
      </w:r>
    </w:p>
    <w:p w:rsidR="00000000" w:rsidRDefault="00A70AB3">
      <w:pPr>
        <w:pStyle w:val="HTML"/>
      </w:pPr>
      <w:r>
        <w:t>(дата проведения выборов)</w:t>
      </w:r>
    </w:p>
    <w:p w:rsidR="00000000" w:rsidRDefault="00A70AB3">
      <w:pPr>
        <w:pStyle w:val="HTML"/>
      </w:pPr>
    </w:p>
    <w:p w:rsidR="00000000" w:rsidRDefault="00A70AB3">
      <w:pPr>
        <w:pStyle w:val="HTML"/>
      </w:pPr>
      <w:r>
        <w:t>Сведения о проведени</w:t>
      </w:r>
      <w:r>
        <w:t>и досрочного голосования</w:t>
      </w:r>
    </w:p>
    <w:p w:rsidR="00000000" w:rsidRDefault="00A70AB3">
      <w:pPr>
        <w:pStyle w:val="HTML"/>
      </w:pPr>
      <w:r>
        <w:t>в помещениях комиссий в ходе избирательной кампании</w:t>
      </w:r>
    </w:p>
    <w:p w:rsidR="00000000" w:rsidRDefault="00A70AB3">
      <w:pPr>
        <w:pStyle w:val="HTML"/>
      </w:pPr>
      <w:r>
        <w:t>(избирательных кампаний, кампаний референдума)</w:t>
      </w:r>
    </w:p>
    <w:p w:rsidR="00000000" w:rsidRDefault="00A70AB3">
      <w:pPr>
        <w:pStyle w:val="HTML"/>
      </w:pPr>
    </w:p>
    <w:p w:rsidR="00000000" w:rsidRDefault="00A70AB3">
      <w:pPr>
        <w:pStyle w:val="HTML"/>
      </w:pPr>
      <w:r>
        <w:t>___________________________________________________________________________</w:t>
      </w:r>
    </w:p>
    <w:p w:rsidR="00000000" w:rsidRDefault="00A70AB3">
      <w:pPr>
        <w:pStyle w:val="HTML"/>
      </w:pPr>
      <w:r>
        <w:t>(наименование избирательной кампании, кампании референд</w:t>
      </w:r>
      <w:r>
        <w:t>ума)</w:t>
      </w:r>
    </w:p>
    <w:p w:rsidR="00000000" w:rsidRDefault="00A70AB3">
      <w:pPr>
        <w:pStyle w:val="HTML"/>
      </w:pPr>
      <w:r>
        <w:t>___________________________________________________________________</w:t>
      </w:r>
    </w:p>
    <w:p w:rsidR="00000000" w:rsidRDefault="00A70AB3">
      <w:pPr>
        <w:pStyle w:val="HTML"/>
      </w:pPr>
      <w:r>
        <w:t>(наименование субъекта Российской Федерации)</w:t>
      </w:r>
    </w:p>
    <w:p w:rsidR="00000000" w:rsidRDefault="00A70AB3">
      <w:pPr>
        <w:pStyle w:val="HTML"/>
      </w:pPr>
    </w:p>
    <w:p w:rsidR="00000000" w:rsidRDefault="00A70AB3">
      <w:pPr>
        <w:pStyle w:val="HTML"/>
      </w:pPr>
      <w:r>
        <w:t>(по состоянию на __ ________ 20__ года)</w:t>
      </w:r>
    </w:p>
    <w:p w:rsidR="00000000" w:rsidRDefault="00A70AB3">
      <w:pPr>
        <w:pStyle w:val="HTML"/>
      </w:pPr>
    </w:p>
    <w:p w:rsidR="00000000" w:rsidRDefault="00A70AB3">
      <w:pPr>
        <w:pStyle w:val="HTML"/>
      </w:pPr>
      <w:r>
        <w:t>В  досрочном  голосовании  приняли  участие __________ избирателей, что</w:t>
      </w:r>
    </w:p>
    <w:p w:rsidR="00000000" w:rsidRDefault="00A70AB3">
      <w:pPr>
        <w:pStyle w:val="HTML"/>
      </w:pPr>
      <w:r>
        <w:t>составляет _______ проце</w:t>
      </w:r>
      <w:r>
        <w:t>нта от общего числа избирателей, внесенных в список</w:t>
      </w:r>
    </w:p>
    <w:p w:rsidR="00000000" w:rsidRDefault="00A70AB3">
      <w:pPr>
        <w:pStyle w:val="HTML"/>
      </w:pPr>
      <w:r>
        <w:t>избирателей,  из  них  в помещениях ТИК (ИКМО, ОИК) __________ избирателей,</w:t>
      </w:r>
    </w:p>
    <w:p w:rsidR="00000000" w:rsidRDefault="00A70AB3">
      <w:pPr>
        <w:pStyle w:val="HTML"/>
      </w:pPr>
      <w:r>
        <w:t>что  составляет _______ процента  от  общего  количества внесенных в списки</w:t>
      </w:r>
    </w:p>
    <w:p w:rsidR="00000000" w:rsidRDefault="00A70AB3">
      <w:pPr>
        <w:pStyle w:val="HTML"/>
      </w:pPr>
      <w:r>
        <w:t>избирателей,  в  помещениях  участковых  избирательн</w:t>
      </w:r>
      <w:r>
        <w:t>ых  комиссий __________</w:t>
      </w:r>
    </w:p>
    <w:p w:rsidR="00000000" w:rsidRDefault="00A70AB3">
      <w:pPr>
        <w:pStyle w:val="HTML"/>
      </w:pPr>
      <w:r>
        <w:t>избирателей, что составляет _______ процента от общего количества внесенных</w:t>
      </w:r>
    </w:p>
    <w:p w:rsidR="00000000" w:rsidRDefault="00A70AB3">
      <w:pPr>
        <w:pStyle w:val="HTML"/>
      </w:pPr>
      <w:r>
        <w:t>в списки избирателей.</w:t>
      </w:r>
    </w:p>
    <w:p w:rsidR="00000000" w:rsidRDefault="00A70AB3">
      <w:pPr>
        <w:pStyle w:val="HTML"/>
      </w:pPr>
      <w:r>
        <w:t>Количество  избирательных  участков,  на  которых  количество  досрочно</w:t>
      </w:r>
    </w:p>
    <w:p w:rsidR="00000000" w:rsidRDefault="00A70AB3">
      <w:pPr>
        <w:pStyle w:val="HTML"/>
      </w:pPr>
      <w:r>
        <w:t>проголосовавших  избирателей составило более одного процента и</w:t>
      </w:r>
      <w:r>
        <w:t>збирателей от</w:t>
      </w:r>
    </w:p>
    <w:p w:rsidR="00000000" w:rsidRDefault="00A70AB3">
      <w:pPr>
        <w:pStyle w:val="HTML"/>
      </w:pPr>
      <w:r>
        <w:t>внесенных     в     списки     избирателей,   _________,   в   том   числе:</w:t>
      </w:r>
    </w:p>
    <w:p w:rsidR="00000000" w:rsidRDefault="00A70AB3">
      <w:pPr>
        <w:pStyle w:val="HTML"/>
      </w:pPr>
      <w:r>
        <w:t>___________________________________________________________________________</w:t>
      </w:r>
    </w:p>
    <w:p w:rsidR="00000000" w:rsidRDefault="00A70AB3">
      <w:pPr>
        <w:pStyle w:val="HTML"/>
      </w:pPr>
      <w:r>
        <w:t>(наименование территориальной избирательной комиссии и</w:t>
      </w:r>
    </w:p>
    <w:p w:rsidR="00000000" w:rsidRDefault="00A70AB3">
      <w:pPr>
        <w:pStyle w:val="HTML"/>
      </w:pPr>
      <w:r>
        <w:t>___________________________________________________________________________</w:t>
      </w:r>
    </w:p>
    <w:p w:rsidR="00000000" w:rsidRDefault="00A70AB3">
      <w:pPr>
        <w:pStyle w:val="HTML"/>
      </w:pPr>
      <w:r>
        <w:t>номера избирательных участков, и т.д. по ТИК)</w:t>
      </w:r>
    </w:p>
    <w:p w:rsidR="00000000" w:rsidRDefault="00A70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3">
      <w:pPr>
        <w:pStyle w:val="right"/>
      </w:pPr>
      <w:r>
        <w:t>Источник - Постановление ЦИК России от 04.06.2014 № 233/1480-6 (с изменениями и дополнениями на 2014 год)</w:t>
      </w:r>
    </w:p>
    <w:p w:rsidR="00000000" w:rsidRDefault="00A70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рф/obrazecy/svedeniya_o_prichinax_dosrochnogo_golosovaniya_v_pomeshheniyax_komissij_subekta_rossijskoj_federacii.htm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B3"/>
    <w:rsid w:val="00A7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8CD6F-6DEE-4BC1-9C20-A3969F44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chinax_dosrochnogo_golosovaniya_v_pomeshheniyax_komissij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причинах досрочного голосования в помещениях комиссий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2022-08-23T04:38:00Z</dcterms:created>
  <dcterms:modified xsi:type="dcterms:W3CDTF">2022-08-23T04:38:00Z</dcterms:modified>
</cp:coreProperties>
</file>