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D44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бурения скважин. Форма № БЭР-1 - месячная</w:t>
      </w:r>
    </w:p>
    <w:p w:rsidR="00000000" w:rsidRDefault="00B04D44">
      <w:pPr>
        <w:pStyle w:val="right"/>
      </w:pPr>
      <w:r>
        <w:t>Приложение к Указанию Минтопэнерго России от 5 сентября 1997 г. N ВО-117</w:t>
      </w:r>
    </w:p>
    <w:p w:rsidR="00000000" w:rsidRDefault="00B04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4">
      <w:pPr>
        <w:pStyle w:val="3"/>
        <w:rPr>
          <w:rFonts w:eastAsia="Times New Roman"/>
        </w:rPr>
      </w:pPr>
      <w:r>
        <w:rPr>
          <w:rFonts w:eastAsia="Times New Roman"/>
        </w:rPr>
        <w:t>ФОРМА БЭР-1 - МЕСЯЧНАЯ</w:t>
      </w:r>
    </w:p>
    <w:p w:rsidR="00000000" w:rsidRDefault="00B04D44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ПОКАЗАТЕЛЯХ БУРЕНИЯ СКВАЖИН</w:t>
      </w:r>
    </w:p>
    <w:p w:rsidR="00000000" w:rsidRDefault="00B04D44">
      <w:pPr>
        <w:pStyle w:val="just"/>
      </w:pPr>
      <w:r>
        <w:t>Представляется до 10-го числа после отчетного месяца.</w:t>
      </w:r>
    </w:p>
    <w:p w:rsidR="00000000" w:rsidRDefault="00B04D44">
      <w:pPr>
        <w:pStyle w:val="just"/>
      </w:pPr>
      <w:r>
        <w:t>Перечень показателей:</w:t>
      </w:r>
    </w:p>
    <w:p w:rsidR="00000000" w:rsidRDefault="00B04D44">
      <w:pPr>
        <w:pStyle w:val="just"/>
      </w:pPr>
      <w:r>
        <w:t>ЭКСПЛУАТАЦИОННОЕ БУРЕНИЕ:</w:t>
      </w:r>
    </w:p>
    <w:p w:rsidR="00000000" w:rsidRDefault="00B04D44">
      <w:pPr>
        <w:pStyle w:val="just"/>
      </w:pPr>
      <w:r>
        <w:t>1. Задание по проходке, тыс. м;</w:t>
      </w:r>
    </w:p>
    <w:p w:rsidR="00000000" w:rsidRDefault="00B04D44">
      <w:pPr>
        <w:pStyle w:val="just"/>
      </w:pPr>
      <w:r>
        <w:t>2. Фактическая проходка, тыс. м;</w:t>
      </w:r>
    </w:p>
    <w:p w:rsidR="00000000" w:rsidRDefault="00B04D44">
      <w:pPr>
        <w:pStyle w:val="just"/>
      </w:pPr>
      <w:r>
        <w:t>3. В том числе горизонтальное бурение, тыс. м;</w:t>
      </w:r>
    </w:p>
    <w:p w:rsidR="00000000" w:rsidRDefault="00B04D44">
      <w:pPr>
        <w:pStyle w:val="just"/>
      </w:pPr>
      <w:r>
        <w:t>РАЗВЕДОЧНОЕ БУРЕНИЕ:</w:t>
      </w:r>
    </w:p>
    <w:p w:rsidR="00000000" w:rsidRDefault="00B04D44">
      <w:pPr>
        <w:pStyle w:val="just"/>
      </w:pPr>
      <w:r>
        <w:t>4. Задание по проходк</w:t>
      </w:r>
      <w:r>
        <w:t>е, тыс. м;</w:t>
      </w:r>
    </w:p>
    <w:p w:rsidR="00000000" w:rsidRDefault="00B04D44">
      <w:pPr>
        <w:pStyle w:val="just"/>
      </w:pPr>
      <w:r>
        <w:t>5. Фактическая проходка, тыс. м;</w:t>
      </w:r>
    </w:p>
    <w:p w:rsidR="00000000" w:rsidRDefault="00B04D44">
      <w:pPr>
        <w:pStyle w:val="just"/>
      </w:pPr>
      <w:r>
        <w:t>Вид сообщения: ?+2(КОИ,ММГГ-БЭР1,_,_,...,_)=?</w:t>
      </w:r>
    </w:p>
    <w:p w:rsidR="00000000" w:rsidRDefault="00B04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4">
      <w:pPr>
        <w:pStyle w:val="right"/>
      </w:pPr>
      <w:r>
        <w:t>Источник - Указание Минтопэнерго РФ от 05.09.1997 № ВО-117</w:t>
      </w:r>
    </w:p>
    <w:p w:rsidR="00000000" w:rsidRDefault="00B04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https://порядокправа.рф/obrazecy/svedeniya_o_pokazatelyax_bureniya_skvazhin_forma_n_ber_1_mesyachnaya.htm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44"/>
    <w:rsid w:val="00B0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5DF6B-0595-4D4F-AABB-80689178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bureniya_skvazhin_forma_n_ber_1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бурения скважин. Форма № БЭР-1 - месячная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2022-08-23T04:07:00Z</dcterms:created>
  <dcterms:modified xsi:type="dcterms:W3CDTF">2022-08-23T04:07:00Z</dcterms:modified>
</cp:coreProperties>
</file>