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FF9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перевозке почты автомобильным транспортом на магистральных и внутриобластных (-республиканских, -краевых) маршрутах, отнесенных к магистральным (таблица п. 3.1.3)</w:t>
      </w:r>
    </w:p>
    <w:p w:rsidR="00000000" w:rsidRDefault="00372FF9">
      <w:pPr>
        <w:pStyle w:val="right"/>
      </w:pPr>
      <w:r>
        <w:t>Приложение 3 к Методике осуществления взаиморасчетов между организациями федеральной почтовой связи за услуги почтовой связи</w:t>
      </w:r>
    </w:p>
    <w:p w:rsidR="00000000" w:rsidRDefault="0037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FF9">
      <w:pPr>
        <w:pStyle w:val="HTML"/>
      </w:pPr>
      <w:r>
        <w:t xml:space="preserve">                                                       Таблица П.3.1.3</w:t>
      </w:r>
    </w:p>
    <w:p w:rsidR="00000000" w:rsidRDefault="00372FF9">
      <w:pPr>
        <w:pStyle w:val="HTML"/>
      </w:pPr>
    </w:p>
    <w:p w:rsidR="00000000" w:rsidRDefault="00372FF9">
      <w:pPr>
        <w:pStyle w:val="HTML"/>
      </w:pPr>
      <w:r>
        <w:t>Сведения</w:t>
      </w:r>
    </w:p>
    <w:p w:rsidR="00000000" w:rsidRDefault="00372FF9">
      <w:pPr>
        <w:pStyle w:val="HTML"/>
      </w:pPr>
      <w:r>
        <w:t>о перевозке почты автомобильным транспортом</w:t>
      </w:r>
    </w:p>
    <w:p w:rsidR="00000000" w:rsidRDefault="00372FF9">
      <w:pPr>
        <w:pStyle w:val="HTML"/>
      </w:pPr>
      <w:r>
        <w:t>на ма</w:t>
      </w:r>
      <w:r>
        <w:t>гистральных и внутриобластных</w:t>
      </w:r>
    </w:p>
    <w:p w:rsidR="00000000" w:rsidRDefault="00372FF9">
      <w:pPr>
        <w:pStyle w:val="HTML"/>
      </w:pPr>
      <w:r>
        <w:t>(-республиканских, -краевых) маршрутах,</w:t>
      </w:r>
    </w:p>
    <w:p w:rsidR="00000000" w:rsidRDefault="00372FF9">
      <w:pPr>
        <w:pStyle w:val="HTML"/>
      </w:pPr>
      <w:r>
        <w:t>отнесенных к магистральным</w:t>
      </w:r>
    </w:p>
    <w:p w:rsidR="00000000" w:rsidRDefault="00372FF9">
      <w:pPr>
        <w:pStyle w:val="HTML"/>
      </w:pPr>
    </w:p>
    <w:p w:rsidR="00000000" w:rsidRDefault="00372FF9">
      <w:pPr>
        <w:pStyle w:val="HTML"/>
      </w:pPr>
      <w:r>
        <w:t>----------------------------------------------------------------------</w:t>
      </w:r>
    </w:p>
    <w:p w:rsidR="00000000" w:rsidRDefault="00372FF9">
      <w:pPr>
        <w:pStyle w:val="HTML"/>
      </w:pPr>
      <w:r>
        <w:t>¦Наименование¦Модель,¦Протя-   ¦Количест- ¦Пробег ¦Расходы ¦Себесто- ¦</w:t>
      </w:r>
    </w:p>
    <w:p w:rsidR="00000000" w:rsidRDefault="00372FF9">
      <w:pPr>
        <w:pStyle w:val="HTML"/>
      </w:pPr>
      <w:r>
        <w:t>¦  маршрута  ¦ма</w:t>
      </w:r>
      <w:r>
        <w:t>рка  ¦женность ¦во выпол- ¦за ме- ¦на пе-  ¦имость 1 ¦</w:t>
      </w:r>
    </w:p>
    <w:p w:rsidR="00000000" w:rsidRDefault="00372FF9">
      <w:pPr>
        <w:pStyle w:val="HTML"/>
      </w:pPr>
      <w:r>
        <w:t>¦            ¦автомо-¦маршрута ¦ненных    ¦сяц,   ¦ревозку ¦км про-  ¦</w:t>
      </w:r>
    </w:p>
    <w:p w:rsidR="00000000" w:rsidRDefault="00372FF9">
      <w:pPr>
        <w:pStyle w:val="HTML"/>
      </w:pPr>
      <w:r>
        <w:t>¦            ¦биля,  ¦в оба    ¦рейсов за ¦км     ¦почты,  ¦бега,    ¦</w:t>
      </w:r>
    </w:p>
    <w:p w:rsidR="00000000" w:rsidRDefault="00372FF9">
      <w:pPr>
        <w:pStyle w:val="HTML"/>
      </w:pPr>
      <w:r>
        <w:t xml:space="preserve">¦            ¦грузо- ¦конца,   ¦месяц,    ¦(гр. 3 ¦тыс.    </w:t>
      </w:r>
      <w:r>
        <w:t>¦руб.     ¦</w:t>
      </w:r>
    </w:p>
    <w:p w:rsidR="00000000" w:rsidRDefault="00372FF9">
      <w:pPr>
        <w:pStyle w:val="HTML"/>
      </w:pPr>
      <w:r>
        <w:t>¦            ¦подъем-¦км       ¦рейс      ¦x гр.  ¦руб.    ¦(гр. 6   ¦</w:t>
      </w:r>
    </w:p>
    <w:p w:rsidR="00000000" w:rsidRDefault="00372FF9">
      <w:pPr>
        <w:pStyle w:val="HTML"/>
      </w:pPr>
      <w:r>
        <w:t xml:space="preserve">¦            ¦ность, ¦         ¦          ¦4)     ¦ </w:t>
      </w:r>
      <w:r>
        <w:rPr>
          <w:vertAlign w:val="superscript"/>
        </w:rPr>
        <w:t>1</w:t>
      </w:r>
      <w:r>
        <w:t xml:space="preserve">      ¦: гр. 5) ¦</w:t>
      </w:r>
    </w:p>
    <w:p w:rsidR="00000000" w:rsidRDefault="00372FF9">
      <w:pPr>
        <w:pStyle w:val="HTML"/>
      </w:pPr>
      <w:r>
        <w:t>¦            ¦т      ¦         ¦          ¦       ¦        ¦         ¦</w:t>
      </w:r>
    </w:p>
    <w:p w:rsidR="00000000" w:rsidRDefault="00372FF9">
      <w:pPr>
        <w:pStyle w:val="HTML"/>
      </w:pPr>
      <w:r>
        <w:t>+------------+-------+---------</w:t>
      </w:r>
      <w:r>
        <w:t>+----------+-------+--------+---------+</w:t>
      </w:r>
    </w:p>
    <w:p w:rsidR="00000000" w:rsidRDefault="00372FF9">
      <w:pPr>
        <w:pStyle w:val="HTML"/>
      </w:pPr>
      <w:r>
        <w:t>¦      1     ¦   2   ¦    3    ¦    4     ¦  5    ¦    6   ¦   7     ¦</w:t>
      </w:r>
    </w:p>
    <w:p w:rsidR="00000000" w:rsidRDefault="00372FF9">
      <w:pPr>
        <w:pStyle w:val="HTML"/>
      </w:pPr>
      <w:r>
        <w:t>+------------+-------+---------+----------+-------+--------+---------+</w:t>
      </w:r>
    </w:p>
    <w:p w:rsidR="00000000" w:rsidRDefault="00372FF9">
      <w:pPr>
        <w:pStyle w:val="HTML"/>
      </w:pPr>
      <w:r>
        <w:t>¦1.          ¦       ¦         ¦          ¦       ¦        ¦         ¦</w:t>
      </w:r>
    </w:p>
    <w:p w:rsidR="00000000" w:rsidRDefault="00372FF9">
      <w:pPr>
        <w:pStyle w:val="HTML"/>
      </w:pPr>
      <w:r>
        <w:t>¦2.</w:t>
      </w:r>
      <w:r>
        <w:t xml:space="preserve">          ¦       ¦         ¦          ¦       ¦        ¦         ¦</w:t>
      </w:r>
    </w:p>
    <w:p w:rsidR="00000000" w:rsidRDefault="00372FF9">
      <w:pPr>
        <w:pStyle w:val="HTML"/>
      </w:pPr>
      <w:r>
        <w:t>¦3.          ¦       ¦         ¦          ¦       ¦        ¦         ¦</w:t>
      </w:r>
    </w:p>
    <w:p w:rsidR="00000000" w:rsidRDefault="00372FF9">
      <w:pPr>
        <w:pStyle w:val="HTML"/>
      </w:pPr>
      <w:r>
        <w:t>¦...         ¦       ¦         ¦          ¦       ¦        ¦         ¦</w:t>
      </w:r>
    </w:p>
    <w:p w:rsidR="00000000" w:rsidRDefault="00372FF9">
      <w:pPr>
        <w:pStyle w:val="HTML"/>
      </w:pPr>
      <w:r>
        <w:t xml:space="preserve">¦n           ¦       ¦         ¦          ¦   </w:t>
      </w:r>
      <w:r>
        <w:t xml:space="preserve">    ¦        ¦         ¦</w:t>
      </w:r>
    </w:p>
    <w:p w:rsidR="00000000" w:rsidRDefault="00372FF9">
      <w:pPr>
        <w:pStyle w:val="HTML"/>
      </w:pPr>
      <w:r>
        <w:t>+------------+-------+---------+----------+-------+--------+---------+</w:t>
      </w:r>
    </w:p>
    <w:p w:rsidR="00000000" w:rsidRDefault="00372FF9">
      <w:pPr>
        <w:pStyle w:val="HTML"/>
      </w:pPr>
      <w:r>
        <w:t>¦Итого:      ¦       ¦         ¦          ¦       ¦        ¦         ¦</w:t>
      </w:r>
    </w:p>
    <w:p w:rsidR="00000000" w:rsidRDefault="00372FF9">
      <w:pPr>
        <w:pStyle w:val="HTML"/>
      </w:pPr>
      <w:r>
        <w:t>-------------+-------+---------+----------+-------+--------+----------</w:t>
      </w:r>
    </w:p>
    <w:p w:rsidR="00000000" w:rsidRDefault="0037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FF9">
      <w:pPr>
        <w:pStyle w:val="sel"/>
        <w:divId w:val="379595035"/>
      </w:pPr>
      <w:r>
        <w:t>1 Расходы на перевозку почты принимаются к взаиморасчетам, если по каждому маршруту представлена полная информация.</w:t>
      </w:r>
    </w:p>
    <w:p w:rsidR="00000000" w:rsidRDefault="00372FF9">
      <w:pPr>
        <w:pStyle w:val="HTML"/>
      </w:pPr>
      <w:r>
        <w:t xml:space="preserve">     ЦАОТУС  обеспечивает  сохранность  документации по взаиморасчет</w:t>
      </w:r>
      <w:r>
        <w:t>ам</w:t>
      </w:r>
    </w:p>
    <w:p w:rsidR="00000000" w:rsidRDefault="00372FF9">
      <w:pPr>
        <w:pStyle w:val="HTML"/>
      </w:pPr>
      <w:r>
        <w:t>(исходные  данные (приложение  No. 3)  срок  хранения  1 год,   баланс</w:t>
      </w:r>
    </w:p>
    <w:p w:rsidR="00000000" w:rsidRDefault="00372FF9">
      <w:pPr>
        <w:pStyle w:val="HTML"/>
      </w:pPr>
      <w:r>
        <w:t>взаиморасчетов - 5 лет).</w:t>
      </w:r>
    </w:p>
    <w:p w:rsidR="00000000" w:rsidRDefault="0037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FF9">
      <w:pPr>
        <w:pStyle w:val="right"/>
      </w:pPr>
      <w:r>
        <w:t>Источник - Приказ Минсвязи РФ от 31.10.2003 № 128</w:t>
      </w:r>
    </w:p>
    <w:p w:rsidR="00000000" w:rsidRDefault="00372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https://порядокправа.рф/obrazecy/svedeniya_o_perevozke_pochty_avtomobilnym_transportom_na_magistralnyx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_i_vnutrioblastnyx_respublika.htm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F9"/>
    <w:rsid w:val="0037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3C100-E4CE-4489-87A9-433232A4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vozke_pochty_avtomobilnym_transportom_na_magistralnyx_i_vnutrioblastnyx_respubl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перевозке почты автомобильным транспортом на магистральных и внутриобластных (-республиканских, -краевых) маршрутах, отнесенных к магистральным (таблица п. 3.1.3)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2022-08-23T03:59:00Z</dcterms:created>
  <dcterms:modified xsi:type="dcterms:W3CDTF">2022-08-23T03:59:00Z</dcterms:modified>
</cp:coreProperties>
</file>