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C3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перечислении субсидии на реализацию дополнительных мероприятий в сфере занятости населения, включающих в себя содействие трудоустройству незанятых инвалидов </w:t>
      </w:r>
      <w:r>
        <w:rPr>
          <w:rFonts w:eastAsia="Times New Roman"/>
        </w:rPr>
        <w:t>на оборудованные (оснащенные) рабочие места, в соответствии с соглашениями, заключенными между Рострудом и высшими исполнительными органами государственной власти субъектов Российской Федерации</w:t>
      </w:r>
    </w:p>
    <w:p w:rsidR="00000000" w:rsidRDefault="00726C3C">
      <w:pPr>
        <w:pStyle w:val="right"/>
      </w:pPr>
      <w:r>
        <w:t xml:space="preserve">Приложение N 1 к Приказу Минтруда России от 30 января 2014 г. </w:t>
      </w:r>
      <w:r>
        <w:t xml:space="preserve">N 63 </w:t>
      </w:r>
    </w:p>
    <w:p w:rsidR="00000000" w:rsidRDefault="00726C3C">
      <w:pPr>
        <w:pStyle w:val="right"/>
      </w:pPr>
      <w:r>
        <w:t>Форма</w:t>
      </w:r>
    </w:p>
    <w:p w:rsidR="00000000" w:rsidRDefault="00726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C3C">
      <w:pPr>
        <w:pStyle w:val="3"/>
        <w:rPr>
          <w:rFonts w:eastAsia="Times New Roman"/>
        </w:rPr>
      </w:pPr>
      <w:r>
        <w:rPr>
          <w:rFonts w:eastAsia="Times New Roman"/>
        </w:rPr>
        <w:t>Сведения о перечислении субсидии на реализацию дополнительных мероприятий в сфере занятости населения, включающих в себя содействие трудоустройству незанятых инвалидов на оборудованные (оснащенные) рабочие места, в соответствии с соглашениями,</w:t>
      </w:r>
      <w:r>
        <w:rPr>
          <w:rFonts w:eastAsia="Times New Roman"/>
        </w:rPr>
        <w:t xml:space="preserve"> заключенными между Рострудом и высшими исполнительными органами государственной власти субъектов Российской Федерации, по состоянию на _____________ 201_ г.</w:t>
      </w:r>
    </w:p>
    <w:p w:rsidR="00000000" w:rsidRDefault="00726C3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субъекта Российской Федерации Дата заключения основного соглашения N соглашения</w:t>
      </w:r>
      <w:r>
        <w:rPr>
          <w:rFonts w:eastAsia="Times New Roman"/>
        </w:rPr>
        <w:t xml:space="preserve"> Общая сумма средств по дополнительным мероприятиям, тыс. руб. Общая сумма профинансированных средств федерального бюджета на отчетную дату, тыс. рублей Объем финансирования Кассовый расход по перечисленным средствам в % по состоянию на дату подачи заявки </w:t>
      </w:r>
      <w:r>
        <w:rPr>
          <w:rFonts w:eastAsia="Times New Roman"/>
        </w:rPr>
        <w:t>всего в том числе 1 этап - по заявке субъекта Российской Федерации 2 этап - по заявке субъекта Российской Федерации федеральный бюджет бюджет субъекта Российской Федерации сумма (тыс. руб.) дата перечисления средств сумма (тыс. руб.) дата перечисления сред</w:t>
      </w:r>
      <w:r>
        <w:rPr>
          <w:rFonts w:eastAsia="Times New Roman"/>
        </w:rPr>
        <w:t>ств 1 2 3 4 5 6 7 8 9 10 11 12 13</w:t>
      </w:r>
    </w:p>
    <w:p w:rsidR="00000000" w:rsidRDefault="00726C3C">
      <w:pPr>
        <w:pStyle w:val="left"/>
      </w:pPr>
      <w:r>
        <w:t>...</w:t>
      </w:r>
    </w:p>
    <w:p w:rsidR="00000000" w:rsidRDefault="00726C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6C3C">
      <w:pPr>
        <w:pStyle w:val="left"/>
      </w:pPr>
      <w:r>
        <w:t>...</w:t>
      </w:r>
    </w:p>
    <w:p w:rsidR="00000000" w:rsidRDefault="00726C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6C3C">
      <w:pPr>
        <w:pStyle w:val="left"/>
      </w:pPr>
      <w:r>
        <w:t>Всего выделено из федерального бюджета</w:t>
      </w:r>
    </w:p>
    <w:p w:rsidR="00000000" w:rsidRDefault="00726C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6C3C">
      <w:pPr>
        <w:pStyle w:val="left"/>
      </w:pPr>
      <w:r>
        <w:t>Нераспределенный остаток</w:t>
      </w:r>
    </w:p>
    <w:p w:rsidR="00000000" w:rsidRDefault="00726C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6C3C">
      <w:pPr>
        <w:pStyle w:val="left"/>
      </w:pPr>
      <w:r>
        <w:t>Итого по субъектам Российской Федерации</w:t>
      </w:r>
    </w:p>
    <w:p w:rsidR="00000000" w:rsidRDefault="00726C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6C3C">
      <w:pPr>
        <w:pStyle w:val="left"/>
      </w:pPr>
      <w:r>
        <w:t>Количество профинансированных соглашений</w:t>
      </w:r>
    </w:p>
    <w:p w:rsidR="00000000" w:rsidRDefault="00726C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6C3C">
      <w:pPr>
        <w:pStyle w:val="right"/>
      </w:pPr>
      <w:r>
        <w:t>Источник - Приказ Минтруда России от 30.01.2014 № 6</w:t>
      </w:r>
      <w:r>
        <w:t>3</w:t>
      </w:r>
    </w:p>
    <w:p w:rsidR="00000000" w:rsidRDefault="00726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https://порядокправа.рф/obrazecy/svedeniya_o_perechislenii_subsidii_na_realizaciyu_dopolnitelnyx_meropriyatij_v_sfere_zanyatosti_naseleni.htm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3C"/>
    <w:rsid w:val="0072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F52DF-7ECA-451C-9320-F149776F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chislenii_subsidii_na_realizaciyu_dopolnitelnyx_meropriyatij_v_sfere_zanyatosti_nase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перечислении субсидии на реализацию дополнительных мероприятий в сфере занятости населения, включающих в себя содействие трудоустройству незанятых инвалидов на оборудованные (оснащенные) рабочие места, в соответствии с соглашениями, заключенными между Рострудом и высшими исполнительными органами государственной власти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2022-08-23T03:57:00Z</dcterms:created>
  <dcterms:modified xsi:type="dcterms:W3CDTF">2022-08-23T03:57:00Z</dcterms:modified>
</cp:coreProperties>
</file>