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7AB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государственных (муниципальных) учреждений (приложение к пояснительной записке к отчету об исполнении консолидированного бюджета)</w:t>
      </w:r>
    </w:p>
    <w:p w:rsidR="00000000" w:rsidRDefault="003D07AB">
      <w:pPr>
        <w:pStyle w:val="HTML"/>
      </w:pPr>
      <w:r>
        <w:t xml:space="preserve">                                                                 Приложение</w:t>
      </w:r>
    </w:p>
    <w:p w:rsidR="00000000" w:rsidRDefault="003D07AB">
      <w:pPr>
        <w:pStyle w:val="HTML"/>
      </w:pPr>
      <w:r>
        <w:t>к пояснительной записке</w:t>
      </w:r>
    </w:p>
    <w:p w:rsidR="00000000" w:rsidRDefault="003D07AB">
      <w:pPr>
        <w:pStyle w:val="HTML"/>
      </w:pPr>
    </w:p>
    <w:p w:rsidR="00000000" w:rsidRDefault="003D07AB">
      <w:pPr>
        <w:pStyle w:val="HTML"/>
      </w:pPr>
      <w:r>
        <w:t>---------</w:t>
      </w:r>
    </w:p>
    <w:p w:rsidR="00000000" w:rsidRDefault="003D07AB">
      <w:pPr>
        <w:pStyle w:val="HTML"/>
      </w:pPr>
      <w:r>
        <w:t>Код формы по ОКУД ¦0503361¦</w:t>
      </w:r>
    </w:p>
    <w:p w:rsidR="00000000" w:rsidRDefault="003D07AB">
      <w:pPr>
        <w:pStyle w:val="HTML"/>
      </w:pPr>
      <w:r>
        <w:t>---------</w:t>
      </w:r>
    </w:p>
    <w:p w:rsidR="00000000" w:rsidRDefault="003D07AB">
      <w:pPr>
        <w:pStyle w:val="HTML"/>
      </w:pPr>
    </w:p>
    <w:p w:rsidR="00000000" w:rsidRDefault="003D07AB">
      <w:pPr>
        <w:pStyle w:val="HTML"/>
      </w:pPr>
      <w:r>
        <w:t>Сведения о количестве государственных</w:t>
      </w:r>
    </w:p>
    <w:p w:rsidR="00000000" w:rsidRDefault="003D07AB">
      <w:pPr>
        <w:pStyle w:val="HTML"/>
      </w:pPr>
      <w:r>
        <w:t>(муниципальных) учреждений</w:t>
      </w:r>
    </w:p>
    <w:p w:rsidR="00000000" w:rsidRDefault="003D07AB">
      <w:pPr>
        <w:pStyle w:val="HTML"/>
      </w:pPr>
    </w:p>
    <w:p w:rsidR="00000000" w:rsidRDefault="003D07AB">
      <w:pPr>
        <w:pStyle w:val="HTML"/>
      </w:pPr>
      <w:r>
        <w:t>Наименование бюджета _____________________________________________________</w:t>
      </w:r>
    </w:p>
    <w:p w:rsidR="00000000" w:rsidRDefault="003D07AB">
      <w:pPr>
        <w:pStyle w:val="HTML"/>
      </w:pPr>
      <w:r>
        <w:t>(консолидированный бюджет субъекта Россий</w:t>
      </w:r>
      <w:r>
        <w:t>ской</w:t>
      </w:r>
    </w:p>
    <w:p w:rsidR="00000000" w:rsidRDefault="003D07AB">
      <w:pPr>
        <w:pStyle w:val="HTML"/>
      </w:pPr>
      <w:r>
        <w:t>Федерации; консолидированный бюджет субъекта</w:t>
      </w:r>
    </w:p>
    <w:p w:rsidR="00000000" w:rsidRDefault="003D07AB">
      <w:pPr>
        <w:pStyle w:val="HTML"/>
      </w:pPr>
      <w:r>
        <w:t>Российской Федерации и территориального</w:t>
      </w:r>
    </w:p>
    <w:p w:rsidR="00000000" w:rsidRDefault="003D07AB">
      <w:pPr>
        <w:pStyle w:val="HTML"/>
      </w:pPr>
      <w:r>
        <w:t>государственного внебюджетного фонда)</w:t>
      </w:r>
    </w:p>
    <w:p w:rsidR="00000000" w:rsidRDefault="003D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7AB">
      <w:pPr>
        <w:pStyle w:val="3"/>
        <w:rPr>
          <w:rFonts w:eastAsia="Times New Roman"/>
        </w:rPr>
      </w:pPr>
      <w:r>
        <w:rPr>
          <w:rFonts w:eastAsia="Times New Roman"/>
        </w:rPr>
        <w:t>Код раздела по классификации расходов бюджета На начало года На конец отчетного периода Причины изменений всего в том числе пол</w:t>
      </w:r>
      <w:r>
        <w:rPr>
          <w:rFonts w:eastAsia="Times New Roman"/>
        </w:rPr>
        <w:t>учатели всего в том числе получатели бюджетных средств субсидий бюджетных средств субсидий казенные учреждения органы власти, территориальные органы бюджетные учреждения итого учреждений бюджетные учреждения автономные учреждения казенные учреждения органы</w:t>
      </w:r>
      <w:r>
        <w:rPr>
          <w:rFonts w:eastAsia="Times New Roman"/>
        </w:rPr>
        <w:t xml:space="preserve"> власти, территориальные органы бюджетные учреждения итого учреждений бюджетные учреждения автономные учреждения 1 2 3 4 5 6 7 8 9 10 11 12 13 14 15 16</w:t>
      </w:r>
    </w:p>
    <w:p w:rsidR="00000000" w:rsidRDefault="003D07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7AB">
      <w:pPr>
        <w:pStyle w:val="left"/>
      </w:pPr>
      <w:r>
        <w:t>Всего</w:t>
      </w:r>
    </w:p>
    <w:p w:rsidR="00000000" w:rsidRDefault="003D07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7AB">
      <w:pPr>
        <w:pStyle w:val="right"/>
      </w:pPr>
      <w:r>
        <w:t>Источник - Приказ Минфина России от 28.12.2010 № 191н (с изменениями и доп</w:t>
      </w:r>
      <w:r>
        <w:t>олнениями на 2012 год)</w:t>
      </w:r>
    </w:p>
    <w:p w:rsidR="00000000" w:rsidRDefault="003D0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https://порядокправа.рф/obrazecy/svedeniya_o_kolichestve_gosudarstvennyx_municipalnyx_uchrezhdenij_prilozhenie_k_poyasnitelnoj_zapiske.htm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7AB"/>
    <w:rsid w:val="003D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3F68A-F173-44AC-B278-E5FB1F71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gosudarstvennyx_municipalnyx_uchrezhdenij_prilozhenie_k_poyasnitelnoj_zapis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государственных (муниципальных) учреждений (приложение к пояснительной записке к отчету об исполнении консолидированного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2022-08-23T02:55:00Z</dcterms:created>
  <dcterms:modified xsi:type="dcterms:W3CDTF">2022-08-23T02:55:00Z</dcterms:modified>
</cp:coreProperties>
</file>