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0029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доходах, расходах, об имуществе и обязательствах имущественного характера федеральных </w:t>
      </w:r>
      <w:r>
        <w:rPr>
          <w:rFonts w:eastAsia="Times New Roman"/>
        </w:rPr>
        <w:t>государственных гражданских служащих Рособоронзаказа за отчетный период с 1 января 2013 года по 31 декабря 2013 года (пример заполнения)</w:t>
      </w:r>
    </w:p>
    <w:p w:rsidR="00000000" w:rsidRDefault="00BD0029">
      <w:pPr>
        <w:pStyle w:val="right"/>
      </w:pPr>
      <w:r>
        <w:t>Приложение к Методическим рекомендациям Рособоронзаказа от 19.03.2014</w:t>
      </w:r>
    </w:p>
    <w:p w:rsidR="00000000" w:rsidRDefault="00BD00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029">
      <w:pPr>
        <w:pStyle w:val="3"/>
        <w:rPr>
          <w:rFonts w:eastAsia="Times New Roman"/>
        </w:rPr>
      </w:pPr>
      <w:r>
        <w:rPr>
          <w:rFonts w:eastAsia="Times New Roman"/>
        </w:rPr>
        <w:t>Пример заполнения сведений о доходах, расходах п</w:t>
      </w:r>
      <w:r>
        <w:rPr>
          <w:rFonts w:eastAsia="Times New Roman"/>
        </w:rPr>
        <w:t>одлежащих опубликованию на официальных сайтах</w:t>
      </w:r>
    </w:p>
    <w:p w:rsidR="00000000" w:rsidRDefault="00BD0029">
      <w:pPr>
        <w:pStyle w:val="3"/>
        <w:rPr>
          <w:rFonts w:eastAsia="Times New Roman"/>
        </w:rPr>
      </w:pPr>
      <w:r>
        <w:rPr>
          <w:rFonts w:eastAsia="Times New Roman"/>
        </w:rPr>
        <w:t>Сведения о доходах, расходах, об имуществе и обязательствах имущественного характера федеральных государственных гражданских служащих Рособоронзаказа за отчетный период с 1 января 2013 года по 31 декабря 2013 г</w:t>
      </w:r>
      <w:r>
        <w:rPr>
          <w:rFonts w:eastAsia="Times New Roman"/>
        </w:rPr>
        <w:t>ода</w:t>
      </w:r>
    </w:p>
    <w:p w:rsidR="00000000" w:rsidRDefault="00BD0029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Фамилия и инициалы лица, чьи сведения размещаются Должность Объекты недвижимости, находящиеся в собственности Объекты недвижимости, находящиеся в пользовании Транспортные средства (вид, марка) Декларированный годовой доход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(руб.) Сведения об ис</w:t>
      </w:r>
      <w:r>
        <w:rPr>
          <w:rFonts w:eastAsia="Times New Roman"/>
        </w:rPr>
        <w:t xml:space="preserve">точниках получения средств, за счет которых совершена сделка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(вид приобретенного имущества, источники) вид объекта вид собственности площадь (кв. м) страна расположения вид объекта площадь (кв. м) страна расположения 1.</w:t>
      </w:r>
    </w:p>
    <w:p w:rsidR="00000000" w:rsidRDefault="00BD0029">
      <w:pPr>
        <w:pStyle w:val="left"/>
      </w:pPr>
      <w:r>
        <w:t>Иванов П.И.</w:t>
      </w:r>
    </w:p>
    <w:p w:rsidR="00000000" w:rsidRDefault="00BD0029">
      <w:pPr>
        <w:pStyle w:val="left"/>
      </w:pPr>
      <w:r>
        <w:t>советник</w:t>
      </w:r>
    </w:p>
    <w:p w:rsidR="00000000" w:rsidRDefault="00BD0029">
      <w:pPr>
        <w:pStyle w:val="3"/>
        <w:rPr>
          <w:rFonts w:eastAsia="Times New Roman"/>
        </w:rPr>
      </w:pPr>
      <w:r>
        <w:rPr>
          <w:rFonts w:eastAsia="Times New Roman"/>
        </w:rPr>
        <w:t>Дачный земель</w:t>
      </w:r>
      <w:r>
        <w:rPr>
          <w:rFonts w:eastAsia="Times New Roman"/>
        </w:rPr>
        <w:t>ный участок долевая 1/4 1200,0 Россия Квартира 120,0 Россия а/м Форд Фокус 1 832 000,0 Источниками получения средств, за счет которых совершена сделка по приобретению жилого помещения, являются: доход по основному месту работы, доход супруги, кредит Земель</w:t>
      </w:r>
      <w:r>
        <w:rPr>
          <w:rFonts w:eastAsia="Times New Roman"/>
        </w:rPr>
        <w:t>ный участок совместная 500,0 Испания Земельный участок под гаражом 20,0 Россия Квартира индивидуальная 38,0 Россия</w:t>
      </w:r>
    </w:p>
    <w:p w:rsidR="00000000" w:rsidRDefault="00BD0029">
      <w:pPr>
        <w:pStyle w:val="3"/>
        <w:rPr>
          <w:rFonts w:eastAsia="Times New Roman"/>
        </w:rPr>
      </w:pPr>
      <w:r>
        <w:rPr>
          <w:rFonts w:eastAsia="Times New Roman"/>
        </w:rPr>
        <w:t>а/м Тойота Хилукс Жилой дом совместная 150,0 Испания</w:t>
      </w:r>
    </w:p>
    <w:p w:rsidR="00000000" w:rsidRDefault="00BD0029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Дачный дом долевая 1/4 70,0 Россия</w:t>
      </w:r>
    </w:p>
    <w:p w:rsidR="00000000" w:rsidRDefault="00BD0029">
      <w:pPr>
        <w:pStyle w:val="3"/>
        <w:rPr>
          <w:rFonts w:eastAsia="Times New Roman"/>
        </w:rPr>
      </w:pPr>
      <w:r>
        <w:rPr>
          <w:rFonts w:eastAsia="Times New Roman"/>
        </w:rPr>
        <w:t>Моторная лодка "Мастер-600" Гараж-бокс индивидуальная</w:t>
      </w:r>
      <w:r>
        <w:rPr>
          <w:rFonts w:eastAsia="Times New Roman"/>
        </w:rPr>
        <w:t xml:space="preserve"> 18,0 Россия</w:t>
      </w:r>
    </w:p>
    <w:p w:rsidR="00000000" w:rsidRDefault="00BD0029">
      <w:pPr>
        <w:pStyle w:val="3"/>
        <w:rPr>
          <w:rFonts w:eastAsia="Times New Roman"/>
        </w:rPr>
      </w:pPr>
      <w:r>
        <w:rPr>
          <w:rFonts w:eastAsia="Times New Roman"/>
        </w:rPr>
        <w:t>Нежилое помещение долевая 1/25 625,0 Россия</w:t>
      </w:r>
    </w:p>
    <w:p w:rsidR="00000000" w:rsidRDefault="00BD0029">
      <w:pPr>
        <w:pStyle w:val="left"/>
      </w:pPr>
      <w:r>
        <w:t>Супруга</w:t>
      </w:r>
    </w:p>
    <w:p w:rsidR="00000000" w:rsidRDefault="00BD00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029">
      <w:pPr>
        <w:pStyle w:val="3"/>
        <w:rPr>
          <w:rFonts w:eastAsia="Times New Roman"/>
        </w:rPr>
      </w:pPr>
      <w:r>
        <w:rPr>
          <w:rFonts w:eastAsia="Times New Roman"/>
        </w:rPr>
        <w:t>Дачный земельный участок долевая 1/4 1200,0 Россия Квартира 120,0 Россия -</w:t>
      </w:r>
    </w:p>
    <w:p w:rsidR="00000000" w:rsidRDefault="00BD0029">
      <w:pPr>
        <w:pStyle w:val="left"/>
      </w:pPr>
      <w:r>
        <w:t>588 455,87</w:t>
      </w:r>
    </w:p>
    <w:p w:rsidR="00000000" w:rsidRDefault="00BD0029">
      <w:pPr>
        <w:pStyle w:val="3"/>
        <w:rPr>
          <w:rFonts w:eastAsia="Times New Roman"/>
        </w:rPr>
      </w:pPr>
      <w:r>
        <w:rPr>
          <w:rFonts w:eastAsia="Times New Roman"/>
        </w:rPr>
        <w:t>- Земельный участок совместная 500,0 Испания</w:t>
      </w:r>
    </w:p>
    <w:p w:rsidR="00000000" w:rsidRDefault="00BD0029">
      <w:pPr>
        <w:pStyle w:val="3"/>
        <w:rPr>
          <w:rFonts w:eastAsia="Times New Roman"/>
        </w:rPr>
      </w:pPr>
      <w:r>
        <w:rPr>
          <w:rFonts w:eastAsia="Times New Roman"/>
        </w:rPr>
        <w:t>Жилой дом совместная 150,0 Испания</w:t>
      </w:r>
    </w:p>
    <w:p w:rsidR="00000000" w:rsidRDefault="00BD0029">
      <w:pPr>
        <w:pStyle w:val="3"/>
        <w:rPr>
          <w:rFonts w:eastAsia="Times New Roman"/>
        </w:rPr>
      </w:pPr>
      <w:r>
        <w:rPr>
          <w:rFonts w:eastAsia="Times New Roman"/>
        </w:rPr>
        <w:t>Дачный дом долевая 1/4 7</w:t>
      </w:r>
      <w:r>
        <w:rPr>
          <w:rFonts w:eastAsia="Times New Roman"/>
        </w:rPr>
        <w:t>0,0 Россия</w:t>
      </w:r>
    </w:p>
    <w:p w:rsidR="00000000" w:rsidRDefault="00BD0029">
      <w:pPr>
        <w:pStyle w:val="left"/>
      </w:pPr>
      <w:r>
        <w:t>Несовершеннолетний ребенок</w:t>
      </w:r>
    </w:p>
    <w:p w:rsidR="00000000" w:rsidRDefault="00BD00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029">
      <w:pPr>
        <w:pStyle w:val="3"/>
        <w:rPr>
          <w:rFonts w:eastAsia="Times New Roman"/>
        </w:rPr>
      </w:pPr>
      <w:r>
        <w:rPr>
          <w:rFonts w:eastAsia="Times New Roman"/>
        </w:rPr>
        <w:t>Дачный земельный участок долевая 1/4 1200,0 Россия Земельный участок 500,0 Испания - - - Дачный дом долевая 1/4 70,0 Россия Жилой дом 150,0 Испания</w:t>
      </w:r>
    </w:p>
    <w:p w:rsidR="00000000" w:rsidRDefault="00BD0029">
      <w:pPr>
        <w:pStyle w:val="3"/>
        <w:rPr>
          <w:rFonts w:eastAsia="Times New Roman"/>
        </w:rPr>
      </w:pPr>
      <w:r>
        <w:rPr>
          <w:rFonts w:eastAsia="Times New Roman"/>
        </w:rPr>
        <w:t>Квартира 120,0 Россия</w:t>
      </w:r>
    </w:p>
    <w:p w:rsidR="00000000" w:rsidRDefault="00BD0029">
      <w:pPr>
        <w:pStyle w:val="sel"/>
        <w:divId w:val="1356006895"/>
      </w:pPr>
      <w:r>
        <w:t>1 В случае если в отчетном периоде лицу, замеща</w:t>
      </w:r>
      <w:r>
        <w:t xml:space="preserve">ющему государственную должность Российской Федерации, служащему (работнику) по месту службы (работы) предоставлены (выделены) средства на приобретение (строительство) жилого помещения, данные средства суммируются с декларированным годовым доходом, а также </w:t>
      </w:r>
      <w:r>
        <w:t>указываются отдельно в настоящей графе.</w:t>
      </w:r>
    </w:p>
    <w:p w:rsidR="00000000" w:rsidRDefault="00BD0029">
      <w:pPr>
        <w:pStyle w:val="sel"/>
        <w:divId w:val="1356006895"/>
      </w:pPr>
      <w:r>
        <w:t>2 Сведения указываются, если сумма сделки превышает общий доход лица, замещающего государственную должность Российской Федерации, служащего (работника) и его супруги (супруга) за три последних года, предшествующих со</w:t>
      </w:r>
      <w:r>
        <w:t>вершению сделки.</w:t>
      </w:r>
    </w:p>
    <w:p w:rsidR="00000000" w:rsidRDefault="00BD0029">
      <w:pPr>
        <w:pStyle w:val="right"/>
      </w:pPr>
      <w:r>
        <w:t>Источник - Методические рекомендации Рособоронзаказа от 19.03.2014</w:t>
      </w:r>
    </w:p>
    <w:p w:rsidR="00000000" w:rsidRDefault="00BD00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https://порядокправа.рф/obrazecy/svedeniya_o_doxodax_rasxodax_ob_imushhestve_i_obyazatelstvax_imushhestvennog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o_xaraktera_federalnyx_gos.htm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029"/>
    <w:rsid w:val="00BD0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EBEF90-BE71-40E0-A9CB-FFCE20C15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6006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oxodax_rasxodax_ob_imushhestve_i_obyazatelstvax_imushhestvennogo_xaraktera_federalnyx_g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469</Words>
  <Characters>2676</Characters>
  <Application>Microsoft Office Word</Application>
  <DocSecurity>0</DocSecurity>
  <Lines>22</Lines>
  <Paragraphs>6</Paragraphs>
  <ScaleCrop>false</ScaleCrop>
  <Company/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доходах, расходах, об имуществе и обязательствах имущественного характера федеральных государственных гражданских служащих Рособоронзаказа за отчетный период с 1 января 2013 года по 31 декабря 2013 года (пример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2022-08-22T17:32:00Z</dcterms:created>
  <dcterms:modified xsi:type="dcterms:W3CDTF">2022-08-22T17:32:00Z</dcterms:modified>
</cp:coreProperties>
</file>