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1940">
      <w:pPr>
        <w:pStyle w:val="1"/>
        <w:rPr>
          <w:rFonts w:eastAsia="Times New Roman"/>
        </w:rPr>
      </w:pPr>
      <w:r>
        <w:rPr>
          <w:rFonts w:eastAsia="Times New Roman"/>
        </w:rPr>
        <w:t>Сведения о достижении значений показателей (индикаторов) в разрезе субъектов Российской Федерации</w:t>
      </w:r>
    </w:p>
    <w:p w:rsidR="00000000" w:rsidRDefault="00731940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731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940">
      <w:pPr>
        <w:pStyle w:val="right"/>
      </w:pPr>
      <w:r>
        <w:t>Таблица 16а</w:t>
      </w:r>
    </w:p>
    <w:p w:rsidR="00000000" w:rsidRDefault="00731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94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</w:t>
      </w:r>
      <w:r>
        <w:rPr>
          <w:rFonts w:eastAsia="Times New Roman"/>
        </w:rPr>
        <w:t>достижении значений показателей (индикаторов) в разрезе субъектов Российской Федерации</w:t>
      </w:r>
    </w:p>
    <w:p w:rsidR="00000000" w:rsidRDefault="0073194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показателя (индикатора) Единица измерения Наименование субъекта Российской Федерации Значения показателей (индикаторов) государственной программы, под</w:t>
      </w:r>
      <w:r>
        <w:rPr>
          <w:rFonts w:eastAsia="Times New Roman"/>
        </w:rPr>
        <w:t xml:space="preserve">программы государственной программы, федеральной целевой программы (подпрограммы федеральной целевой программы) Обоснование отклонений значений показателя (индикатора) на конец отчетного года (при наличии) год, предшествующий отчетному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отчетный год план </w:t>
      </w:r>
      <w:r>
        <w:rPr>
          <w:rFonts w:eastAsia="Times New Roman"/>
        </w:rPr>
        <w:t>факт 1 2 3 4 5 6 7 8 Государственная программа</w:t>
      </w:r>
    </w:p>
    <w:p w:rsidR="00000000" w:rsidRDefault="00731940">
      <w:pPr>
        <w:pStyle w:val="left"/>
      </w:pPr>
      <w:r>
        <w:t>1</w:t>
      </w:r>
    </w:p>
    <w:p w:rsidR="00000000" w:rsidRDefault="00731940">
      <w:pPr>
        <w:pStyle w:val="left"/>
      </w:pPr>
      <w:r>
        <w:t>Показатель (индикатор)</w:t>
      </w:r>
    </w:p>
    <w:p w:rsidR="00000000" w:rsidRDefault="00731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940">
      <w:pPr>
        <w:pStyle w:val="left"/>
      </w:pPr>
      <w:r>
        <w:t>...</w:t>
      </w:r>
    </w:p>
    <w:p w:rsidR="00000000" w:rsidRDefault="00731940">
      <w:pPr>
        <w:pStyle w:val="left"/>
      </w:pPr>
      <w:r>
        <w:t>...</w:t>
      </w:r>
    </w:p>
    <w:p w:rsidR="00000000" w:rsidRDefault="00731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940">
      <w:pPr>
        <w:pStyle w:val="3"/>
        <w:rPr>
          <w:rFonts w:eastAsia="Times New Roman"/>
        </w:rPr>
      </w:pPr>
      <w:r>
        <w:rPr>
          <w:rFonts w:eastAsia="Times New Roman"/>
        </w:rPr>
        <w:t>Подпрограмма государственной программы</w:t>
      </w:r>
    </w:p>
    <w:p w:rsidR="00000000" w:rsidRDefault="00731940">
      <w:pPr>
        <w:pStyle w:val="left"/>
      </w:pPr>
      <w:r>
        <w:t>...</w:t>
      </w:r>
    </w:p>
    <w:p w:rsidR="00000000" w:rsidRDefault="00731940">
      <w:pPr>
        <w:pStyle w:val="left"/>
      </w:pPr>
      <w:r>
        <w:t>Показатель (индикатор)</w:t>
      </w:r>
    </w:p>
    <w:p w:rsidR="00000000" w:rsidRDefault="00731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940">
      <w:pPr>
        <w:pStyle w:val="left"/>
      </w:pPr>
      <w:r>
        <w:t>...</w:t>
      </w:r>
    </w:p>
    <w:p w:rsidR="00000000" w:rsidRDefault="00731940">
      <w:pPr>
        <w:pStyle w:val="left"/>
      </w:pPr>
      <w:r>
        <w:t>...</w:t>
      </w:r>
    </w:p>
    <w:p w:rsidR="00000000" w:rsidRDefault="00731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940">
      <w:pPr>
        <w:pStyle w:val="3"/>
        <w:rPr>
          <w:rFonts w:eastAsia="Times New Roman"/>
        </w:rPr>
      </w:pPr>
      <w:r>
        <w:rPr>
          <w:rFonts w:eastAsia="Times New Roman"/>
        </w:rPr>
        <w:t>Федеральная целевая программа/подпрограмма федеральной целевой программы</w:t>
      </w:r>
    </w:p>
    <w:p w:rsidR="00000000" w:rsidRDefault="00731940">
      <w:pPr>
        <w:pStyle w:val="left"/>
      </w:pPr>
      <w:r>
        <w:t>...</w:t>
      </w:r>
    </w:p>
    <w:p w:rsidR="00000000" w:rsidRDefault="00731940">
      <w:pPr>
        <w:pStyle w:val="left"/>
      </w:pPr>
      <w:r>
        <w:t>Показатель (индикатор</w:t>
      </w:r>
      <w:r>
        <w:t>)</w:t>
      </w:r>
    </w:p>
    <w:p w:rsidR="00000000" w:rsidRDefault="00731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940">
      <w:pPr>
        <w:pStyle w:val="left"/>
      </w:pPr>
      <w:r>
        <w:t>...</w:t>
      </w:r>
    </w:p>
    <w:p w:rsidR="00000000" w:rsidRDefault="00731940">
      <w:pPr>
        <w:pStyle w:val="left"/>
      </w:pPr>
      <w:r>
        <w:t>...</w:t>
      </w:r>
    </w:p>
    <w:p w:rsidR="00000000" w:rsidRDefault="00731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940">
      <w:pPr>
        <w:pStyle w:val="sel"/>
        <w:divId w:val="1950038747"/>
      </w:pPr>
      <w:r>
        <w:t>1 Приводится фактическое значение индикатора или показателя за год, предшествующий отчетному.</w:t>
      </w:r>
    </w:p>
    <w:p w:rsidR="00000000" w:rsidRDefault="00731940">
      <w:pPr>
        <w:pStyle w:val="right"/>
      </w:pPr>
      <w:r>
        <w:t>Источник - Приказ Минэкономразвития России от 20.11.2013 № 690</w:t>
      </w:r>
    </w:p>
    <w:p w:rsidR="00000000" w:rsidRDefault="007319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cy/svedeniya_o_dostizhenii_znachenij_pokazatelej_indikatorov_v_razreze_subektov_rossijskoj_federacii.htm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940"/>
    <w:rsid w:val="0073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A849C2-23C6-4E6C-9A3C-A047A21AB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003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stizhenii_znachenij_pokazatelej_indikatorov_v_razreze_subekto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достижении значений показателей (индикаторов) в разрезе субъектов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2022-08-22T17:29:00Z</dcterms:created>
  <dcterms:modified xsi:type="dcterms:W3CDTF">2022-08-22T17:29:00Z</dcterms:modified>
</cp:coreProperties>
</file>