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E6E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избирателей, участников референдума, зарегистрированных на территории субъекта Российской Федерации. Форма № 4.1риур</w:t>
      </w:r>
    </w:p>
    <w:p w:rsidR="00000000" w:rsidRDefault="00FC1E6E">
      <w:pPr>
        <w:pStyle w:val="right"/>
      </w:pPr>
      <w:r>
        <w:t>Приложение N 11 к Положению о Государственной системе регистрации (учета) избирателей, участников референдума в Российской Федерации</w:t>
      </w:r>
    </w:p>
    <w:p w:rsidR="00000000" w:rsidRDefault="00FC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E6E">
      <w:pPr>
        <w:pStyle w:val="right"/>
      </w:pPr>
      <w:r>
        <w:t>Форма N 4.1риур</w:t>
      </w:r>
    </w:p>
    <w:p w:rsidR="00000000" w:rsidRDefault="00FC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E6E">
      <w:pPr>
        <w:pStyle w:val="HTML"/>
      </w:pPr>
      <w:r>
        <w:t xml:space="preserve">                             СВЕДЕНИЯ</w:t>
      </w:r>
    </w:p>
    <w:p w:rsidR="00000000" w:rsidRDefault="00FC1E6E">
      <w:pPr>
        <w:pStyle w:val="HTML"/>
      </w:pPr>
      <w:r>
        <w:t>о численности избирателей, участников референдума,</w:t>
      </w:r>
    </w:p>
    <w:p w:rsidR="00000000" w:rsidRDefault="00FC1E6E">
      <w:pPr>
        <w:pStyle w:val="HTML"/>
      </w:pPr>
      <w:r>
        <w:t>зарегистрированн</w:t>
      </w:r>
      <w:r>
        <w:t>ых на территории</w:t>
      </w:r>
    </w:p>
    <w:p w:rsidR="00000000" w:rsidRDefault="00FC1E6E">
      <w:pPr>
        <w:pStyle w:val="HTML"/>
      </w:pPr>
      <w:r>
        <w:t>____________________________________________</w:t>
      </w:r>
    </w:p>
    <w:p w:rsidR="00000000" w:rsidRDefault="00FC1E6E">
      <w:pPr>
        <w:pStyle w:val="HTML"/>
      </w:pPr>
      <w:r>
        <w:t>(наименование субъекта Российской Федерации)</w:t>
      </w:r>
    </w:p>
    <w:p w:rsidR="00000000" w:rsidRDefault="00FC1E6E">
      <w:pPr>
        <w:pStyle w:val="HTML"/>
      </w:pPr>
      <w:r>
        <w:t>по состоянию на ____________</w:t>
      </w:r>
    </w:p>
    <w:p w:rsidR="00000000" w:rsidRDefault="00FC1E6E">
      <w:pPr>
        <w:pStyle w:val="HTML"/>
      </w:pPr>
      <w:r>
        <w:t>(дата)</w:t>
      </w:r>
    </w:p>
    <w:p w:rsidR="00000000" w:rsidRDefault="00FC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E6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муниципального образования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Число избирателей, участников референдума</w:t>
      </w:r>
    </w:p>
    <w:p w:rsidR="00000000" w:rsidRDefault="00FC1E6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1E6E">
      <w:pPr>
        <w:pStyle w:val="right"/>
      </w:pPr>
      <w:r>
        <w:t>Итого:</w:t>
      </w:r>
    </w:p>
    <w:p w:rsidR="00000000" w:rsidRDefault="00FC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E6E">
      <w:pPr>
        <w:pStyle w:val="HTML"/>
      </w:pPr>
      <w:r>
        <w:t>Высшее долж</w:t>
      </w:r>
      <w:r>
        <w:t>ностное лицо (руководитель</w:t>
      </w:r>
    </w:p>
    <w:p w:rsidR="00000000" w:rsidRDefault="00FC1E6E">
      <w:pPr>
        <w:pStyle w:val="HTML"/>
      </w:pPr>
      <w:r>
        <w:t>высшего исполнительного органа</w:t>
      </w:r>
    </w:p>
    <w:p w:rsidR="00000000" w:rsidRDefault="00FC1E6E">
      <w:pPr>
        <w:pStyle w:val="HTML"/>
      </w:pPr>
      <w:r>
        <w:t>государственной власти) субъекта</w:t>
      </w:r>
    </w:p>
    <w:p w:rsidR="00000000" w:rsidRDefault="00FC1E6E">
      <w:pPr>
        <w:pStyle w:val="HTML"/>
      </w:pPr>
      <w:r>
        <w:t xml:space="preserve">Российской Федерации  </w:t>
      </w:r>
      <w:r>
        <w:rPr>
          <w:vertAlign w:val="superscript"/>
        </w:rPr>
        <w:t>2</w:t>
      </w:r>
    </w:p>
    <w:p w:rsidR="00000000" w:rsidRDefault="00FC1E6E">
      <w:pPr>
        <w:pStyle w:val="HTML"/>
      </w:pPr>
      <w:r>
        <w:t>____________________________________    _________ ________________</w:t>
      </w:r>
    </w:p>
    <w:p w:rsidR="00000000" w:rsidRDefault="00FC1E6E">
      <w:pPr>
        <w:pStyle w:val="HTML"/>
      </w:pPr>
      <w:r>
        <w:t>(наименование субъекта Российской      (подпись)  (фамилия, имя,</w:t>
      </w:r>
    </w:p>
    <w:p w:rsidR="00000000" w:rsidRDefault="00FC1E6E">
      <w:pPr>
        <w:pStyle w:val="HTML"/>
      </w:pPr>
      <w:r>
        <w:t>Федерации</w:t>
      </w:r>
      <w:r>
        <w:t>)                               отчество)</w:t>
      </w:r>
    </w:p>
    <w:p w:rsidR="00000000" w:rsidRDefault="00FC1E6E">
      <w:pPr>
        <w:pStyle w:val="HTML"/>
      </w:pPr>
      <w:r>
        <w:t>М.П.</w:t>
      </w:r>
    </w:p>
    <w:p w:rsidR="00000000" w:rsidRDefault="00FC1E6E">
      <w:pPr>
        <w:pStyle w:val="HTML"/>
      </w:pPr>
    </w:p>
    <w:p w:rsidR="00000000" w:rsidRDefault="00FC1E6E">
      <w:pPr>
        <w:pStyle w:val="HTML"/>
      </w:pPr>
      <w:r>
        <w:t>Председатель избирательной комиссии</w:t>
      </w:r>
    </w:p>
    <w:p w:rsidR="00000000" w:rsidRDefault="00FC1E6E">
      <w:pPr>
        <w:pStyle w:val="HTML"/>
      </w:pPr>
      <w:r>
        <w:t>____________________________________    _________ ________________</w:t>
      </w:r>
    </w:p>
    <w:p w:rsidR="00000000" w:rsidRDefault="00FC1E6E">
      <w:pPr>
        <w:pStyle w:val="HTML"/>
      </w:pPr>
      <w:r>
        <w:t>(наименование субъекта Российской      (подпись)  (фамилия, имя,</w:t>
      </w:r>
    </w:p>
    <w:p w:rsidR="00000000" w:rsidRDefault="00FC1E6E">
      <w:pPr>
        <w:pStyle w:val="HTML"/>
      </w:pPr>
      <w:r>
        <w:t xml:space="preserve">Федерации)                             </w:t>
      </w:r>
      <w:r>
        <w:t xml:space="preserve">  отчество)</w:t>
      </w:r>
    </w:p>
    <w:p w:rsidR="00000000" w:rsidRDefault="00FC1E6E">
      <w:pPr>
        <w:pStyle w:val="HTML"/>
      </w:pPr>
      <w:r>
        <w:t>М.П.</w:t>
      </w:r>
    </w:p>
    <w:p w:rsidR="00000000" w:rsidRDefault="00FC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E6E">
      <w:pPr>
        <w:pStyle w:val="sel"/>
        <w:divId w:val="22292177"/>
      </w:pPr>
      <w:r>
        <w:lastRenderedPageBreak/>
        <w:t>1 Муниципальные образования указываются в последовательности: городские округа; муниципальные районы. Для городских округов, имеющих территориальное деление, численность избирателей, участников референдума указывается только в разрезе тер</w:t>
      </w:r>
      <w:r>
        <w:t>риториальных единиц. В каждой из указанных групп муниципальные образования и иные территории, а также внутригородские территории городов федерального значения указываются в алфавитном порядке.</w:t>
      </w:r>
    </w:p>
    <w:p w:rsidR="00000000" w:rsidRDefault="00FC1E6E">
      <w:pPr>
        <w:pStyle w:val="sel"/>
        <w:divId w:val="22292177"/>
      </w:pPr>
      <w:r>
        <w:t xml:space="preserve">2 В отсутствие высшего должностного лица (руководителя высшего </w:t>
      </w:r>
      <w:r>
        <w:t>исполнительного органа государственной власти) субъекта Российской Федерации сведения могут быть подписаны лицом, исполняющим его обязанности в установленном порядке.</w:t>
      </w:r>
    </w:p>
    <w:p w:rsidR="00000000" w:rsidRDefault="00FC1E6E">
      <w:pPr>
        <w:pStyle w:val="right"/>
      </w:pPr>
      <w:r>
        <w:t>Источник - Постановление ЦИК России от 06.11.1997 № 134/973-II (с изменениями и дополнени</w:t>
      </w:r>
      <w:r>
        <w:t>ями на 2014 год)</w:t>
      </w:r>
    </w:p>
    <w:p w:rsidR="00000000" w:rsidRDefault="00FC1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https://порядокправа.рф/obrazecy/svedeniya_o_chislennosti_izbiratelej_uchastnikov_referenduma_zaregistrirovannyx_na_territorii_subekt.htm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6E"/>
    <w:rsid w:val="00FC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3C1F2A-91B5-43F6-85B5-DED254BC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zbiratelej_uchastnikov_referenduma_zaregistrirovannyx_na_territorii_su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избирателей, участников референдума, зарегистрированных на территории субъекта Российской Федерации. Форма № 4.1риур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2022-08-22T17:12:00Z</dcterms:created>
  <dcterms:modified xsi:type="dcterms:W3CDTF">2022-08-22T17:12:00Z</dcterms:modified>
</cp:coreProperties>
</file>