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3CF">
      <w:pPr>
        <w:pStyle w:val="1"/>
        <w:rPr>
          <w:rFonts w:eastAsia="Times New Roman"/>
        </w:rPr>
      </w:pPr>
      <w:r>
        <w:rPr>
          <w:rFonts w:eastAsia="Times New Roman"/>
        </w:rPr>
        <w:t>Сумма платежей по погашению и обслуживанию государственного долга (годовая)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5C43CF">
      <w:pPr>
        <w:pStyle w:val="left"/>
      </w:pPr>
      <w:r>
        <w:t>Код формата ЕЭК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F11.011.99</w:t>
      </w:r>
    </w:p>
    <w:p w:rsidR="00000000" w:rsidRDefault="005C43CF">
      <w:pPr>
        <w:pStyle w:val="left"/>
      </w:pPr>
      <w:r>
        <w:t>Периодичность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5C43CF">
      <w:pPr>
        <w:pStyle w:val="left"/>
      </w:pPr>
      <w:r>
        <w:t>Срок предоставления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на 90-й день</w:t>
      </w:r>
    </w:p>
    <w:p w:rsidR="00000000" w:rsidRDefault="005C43CF">
      <w:pPr>
        <w:pStyle w:val="left"/>
      </w:pPr>
      <w:r>
        <w:t>Код страны</w:t>
      </w:r>
    </w:p>
    <w:p w:rsidR="00000000" w:rsidRDefault="005C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CF">
      <w:pPr>
        <w:pStyle w:val="left"/>
      </w:pPr>
      <w:r>
        <w:t>Год</w:t>
      </w:r>
    </w:p>
    <w:p w:rsidR="00000000" w:rsidRDefault="005C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Сумма платежей по погашению и обслуживанию государственного долга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5C43CF">
      <w:pPr>
        <w:pStyle w:val="left"/>
      </w:pPr>
      <w:r>
        <w:t>Сумма платежей - всего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C43CF">
      <w:pPr>
        <w:pStyle w:val="HTML"/>
      </w:pPr>
      <w:r>
        <w:t xml:space="preserve"> в том числе:</w:t>
      </w:r>
    </w:p>
    <w:p w:rsidR="00000000" w:rsidRDefault="005C43CF">
      <w:pPr>
        <w:pStyle w:val="HTML"/>
      </w:pPr>
    </w:p>
    <w:p w:rsidR="00000000" w:rsidRDefault="005C43CF">
      <w:pPr>
        <w:pStyle w:val="HTML"/>
      </w:pPr>
      <w:r>
        <w:t>Сумма платежей по погашению и</w:t>
      </w:r>
    </w:p>
    <w:p w:rsidR="00000000" w:rsidRDefault="005C43CF">
      <w:pPr>
        <w:pStyle w:val="HTML"/>
      </w:pPr>
      <w:r>
        <w:t>обслуживанию долга сектора</w:t>
      </w:r>
    </w:p>
    <w:p w:rsidR="00000000" w:rsidRDefault="005C43CF">
      <w:pPr>
        <w:pStyle w:val="HTML"/>
      </w:pPr>
      <w:r>
        <w:t>государс</w:t>
      </w:r>
      <w:r>
        <w:t>твенного управления -</w:t>
      </w:r>
    </w:p>
    <w:p w:rsidR="00000000" w:rsidRDefault="005C43CF">
      <w:pPr>
        <w:pStyle w:val="HTML"/>
      </w:pPr>
      <w:r>
        <w:t>всего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C43CF">
      <w:pPr>
        <w:pStyle w:val="HTML"/>
      </w:pPr>
      <w:r>
        <w:t xml:space="preserve">  из них:</w:t>
      </w:r>
    </w:p>
    <w:p w:rsidR="00000000" w:rsidRDefault="005C43CF">
      <w:pPr>
        <w:pStyle w:val="HTML"/>
      </w:pPr>
    </w:p>
    <w:p w:rsidR="00000000" w:rsidRDefault="005C43CF">
      <w:pPr>
        <w:pStyle w:val="HTML"/>
      </w:pPr>
      <w:r>
        <w:t>- платежи по погашению долга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C43CF">
      <w:pPr>
        <w:pStyle w:val="HTML"/>
      </w:pPr>
      <w:r>
        <w:lastRenderedPageBreak/>
        <w:t xml:space="preserve">  - платежи по обслуживанию</w:t>
      </w:r>
    </w:p>
    <w:p w:rsidR="00000000" w:rsidRDefault="005C43CF">
      <w:pPr>
        <w:pStyle w:val="HTML"/>
      </w:pPr>
      <w:r>
        <w:t>долга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C43CF">
      <w:pPr>
        <w:pStyle w:val="HTML"/>
      </w:pPr>
      <w:r>
        <w:t xml:space="preserve"> Сумма платежей по долгу,</w:t>
      </w:r>
    </w:p>
    <w:p w:rsidR="00000000" w:rsidRDefault="005C43CF">
      <w:pPr>
        <w:pStyle w:val="HTML"/>
      </w:pPr>
      <w:r>
        <w:t>гарантированному субъектами</w:t>
      </w:r>
    </w:p>
    <w:p w:rsidR="00000000" w:rsidRDefault="005C43CF">
      <w:pPr>
        <w:pStyle w:val="HTML"/>
      </w:pPr>
      <w:r>
        <w:t>сектора государственного</w:t>
      </w:r>
    </w:p>
    <w:p w:rsidR="00000000" w:rsidRDefault="005C43CF">
      <w:pPr>
        <w:pStyle w:val="HTML"/>
      </w:pPr>
      <w:r>
        <w:t>управления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C43CF">
      <w:pPr>
        <w:pStyle w:val="HTML"/>
      </w:pPr>
      <w:r>
        <w:t xml:space="preserve"> </w:t>
      </w:r>
      <w:r>
        <w:t>Сумма платежей по долгу, по</w:t>
      </w:r>
    </w:p>
    <w:p w:rsidR="00000000" w:rsidRDefault="005C43CF">
      <w:pPr>
        <w:pStyle w:val="HTML"/>
      </w:pPr>
      <w:r>
        <w:t>поручительству субъектов</w:t>
      </w:r>
    </w:p>
    <w:p w:rsidR="00000000" w:rsidRDefault="005C43CF">
      <w:pPr>
        <w:pStyle w:val="HTML"/>
      </w:pPr>
      <w:r>
        <w:t>сектора государственного</w:t>
      </w:r>
    </w:p>
    <w:p w:rsidR="00000000" w:rsidRDefault="005C43CF">
      <w:pPr>
        <w:pStyle w:val="HTML"/>
      </w:pPr>
      <w:r>
        <w:t>управления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C43CF">
      <w:pPr>
        <w:pStyle w:val="left"/>
      </w:pPr>
      <w:r>
        <w:t>Контактное лицо</w:t>
      </w:r>
    </w:p>
    <w:p w:rsidR="00000000" w:rsidRDefault="005C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CF">
      <w:pPr>
        <w:pStyle w:val="left"/>
      </w:pPr>
      <w:r>
        <w:t>Электронная почта</w:t>
      </w:r>
    </w:p>
    <w:p w:rsidR="00000000" w:rsidRDefault="005C43CF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5C43CF">
      <w:pPr>
        <w:pStyle w:val="left"/>
      </w:pPr>
      <w:r>
        <w:t>Телефон</w:t>
      </w:r>
    </w:p>
    <w:p w:rsidR="00000000" w:rsidRDefault="005C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CF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5C4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https://порядокправа.рф/obrazecy/summa_platezhej_p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o_pogasheniyu_i_obsluzhivaniyu_gosudarstvennogo_dolga_godovaya.htm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CF"/>
    <w:rsid w:val="005C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AABC8-379A-4DCB-BC4B-D378E394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mma_platezhej_po_pogasheniyu_i_obsluzhivaniyu_gosudarstvennogo_dolg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 платежей по погашению и обслуживанию государственного долга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