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54E7">
      <w:pPr>
        <w:pStyle w:val="1"/>
        <w:rPr>
          <w:rFonts w:eastAsia="Times New Roman"/>
        </w:rPr>
      </w:pPr>
      <w:r>
        <w:rPr>
          <w:rFonts w:eastAsia="Times New Roman"/>
        </w:rPr>
        <w:t>Структура и содержание отчета о расследовании нарушения</w:t>
      </w:r>
    </w:p>
    <w:p w:rsidR="00000000" w:rsidRDefault="007154E7">
      <w:pPr>
        <w:pStyle w:val="right"/>
      </w:pPr>
      <w:r>
        <w:t xml:space="preserve">Приложение N 4 к Положению о порядке расследования и учета нарушений </w:t>
      </w:r>
      <w:r>
        <w:t xml:space="preserve">в работе объектов ядерного топливного цикла, утвержденному приказом Федеральной службы по экологическому, технологическому и атомному надзору от 23 декабря 2011 г. N 736 </w:t>
      </w:r>
    </w:p>
    <w:p w:rsidR="00000000" w:rsidRDefault="007154E7">
      <w:pPr>
        <w:pStyle w:val="3"/>
        <w:rPr>
          <w:rFonts w:eastAsia="Times New Roman"/>
        </w:rPr>
      </w:pPr>
      <w:r>
        <w:rPr>
          <w:rFonts w:eastAsia="Times New Roman"/>
        </w:rPr>
        <w:t>СТРУКТУРА И СОДЕРЖАНИЕ ОТЧЕТА О РАССЛЕДОВАНИИ НАРУШЕНИЯ</w:t>
      </w:r>
    </w:p>
    <w:p w:rsidR="00000000" w:rsidRDefault="007154E7">
      <w:pPr>
        <w:pStyle w:val="3"/>
        <w:rPr>
          <w:rFonts w:eastAsia="Times New Roman"/>
        </w:rPr>
      </w:pPr>
      <w:r>
        <w:rPr>
          <w:rFonts w:eastAsia="Times New Roman"/>
        </w:rPr>
        <w:t>1. Состав комиссии по расслед</w:t>
      </w:r>
      <w:r>
        <w:rPr>
          <w:rFonts w:eastAsia="Times New Roman"/>
        </w:rPr>
        <w:t>ованию нарушения</w:t>
      </w:r>
    </w:p>
    <w:p w:rsidR="00000000" w:rsidRDefault="007154E7">
      <w:pPr>
        <w:pStyle w:val="just"/>
      </w:pPr>
      <w:r>
        <w:t>Приводят: наименование организации, создавшей комиссию, дату и номер приказа о создании комиссии; наименования организаций, которые представляют председатель и члены комиссии: должности, имена, отчества, фамилии председателя и членов комис</w:t>
      </w:r>
      <w:r>
        <w:t>сии.</w:t>
      </w:r>
    </w:p>
    <w:p w:rsidR="00000000" w:rsidRDefault="007154E7">
      <w:pPr>
        <w:pStyle w:val="just"/>
      </w:pPr>
      <w:r>
        <w:t>Отчет о расследовании нарушения подписывают председатель и члены комиссии.</w:t>
      </w:r>
    </w:p>
    <w:p w:rsidR="00000000" w:rsidRDefault="00715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4E7">
      <w:pPr>
        <w:pStyle w:val="3"/>
        <w:rPr>
          <w:rFonts w:eastAsia="Times New Roman"/>
        </w:rPr>
      </w:pPr>
      <w:r>
        <w:rPr>
          <w:rFonts w:eastAsia="Times New Roman"/>
        </w:rPr>
        <w:t>2. Описание нарушения</w:t>
      </w:r>
    </w:p>
    <w:p w:rsidR="00000000" w:rsidRDefault="007154E7">
      <w:pPr>
        <w:pStyle w:val="just"/>
      </w:pPr>
      <w:r>
        <w:t>2.1. Приводят информацию об условиях эксплуатации ОЯТЦ (завода, установки, участка), ПР, условиях транспортирования упаковки, состоянии основных и вспомо</w:t>
      </w:r>
      <w:r>
        <w:t>гательных систем/элементов (находятся в эксплуатации, резерве, ремонте; рабочие параметры), о текущем контроле, проверках и техническом обслуживании систем/элементов, испытаниях, ремонтах, об имевшихся повреждениях или дефектах систем/элементов, отклонения</w:t>
      </w:r>
      <w:r>
        <w:t>х от требований технологического регламента эксплуатации и инструкций по эксплуатации систем/элементов и об обосновании таких отклонений.</w:t>
      </w:r>
    </w:p>
    <w:p w:rsidR="00000000" w:rsidRDefault="007154E7">
      <w:pPr>
        <w:pStyle w:val="just"/>
      </w:pPr>
      <w:r>
        <w:t>При описании нарушения все приводимые сокращенные наименования систем, упаковок и их элементов следует расшифровать пр</w:t>
      </w:r>
      <w:r>
        <w:t>и первом упоминании.</w:t>
      </w:r>
    </w:p>
    <w:p w:rsidR="00000000" w:rsidRDefault="007154E7">
      <w:pPr>
        <w:pStyle w:val="just"/>
      </w:pPr>
      <w:r>
        <w:t>Условные буквенные обозначения величин должны соответствовать установленным стандартам.</w:t>
      </w:r>
    </w:p>
    <w:p w:rsidR="00000000" w:rsidRDefault="007154E7">
      <w:pPr>
        <w:pStyle w:val="just"/>
      </w:pPr>
      <w:r>
        <w:t>2.2. Приводят описание хронологической последовательности отказов систем/элементов, действий персонала при нарушении в виде таблицы (образец таблиц</w:t>
      </w:r>
      <w:r>
        <w:t>ы представлен ниже), в том числе информацию:</w:t>
      </w:r>
    </w:p>
    <w:p w:rsidR="00000000" w:rsidRDefault="007154E7">
      <w:pPr>
        <w:pStyle w:val="just"/>
      </w:pPr>
      <w:r>
        <w:t>об изменении параметров и режимов;</w:t>
      </w:r>
    </w:p>
    <w:p w:rsidR="00000000" w:rsidRDefault="007154E7">
      <w:pPr>
        <w:pStyle w:val="just"/>
      </w:pPr>
      <w:r>
        <w:t>о срабатывании блокировок и защит;</w:t>
      </w:r>
    </w:p>
    <w:p w:rsidR="00000000" w:rsidRDefault="007154E7">
      <w:pPr>
        <w:pStyle w:val="just"/>
      </w:pPr>
      <w:r>
        <w:t>об автоматическом или ручном срабатывании систем безопасности, о работе других систем/элементов, важных для безопасности;</w:t>
      </w:r>
    </w:p>
    <w:p w:rsidR="00000000" w:rsidRDefault="007154E7">
      <w:pPr>
        <w:pStyle w:val="just"/>
      </w:pPr>
      <w:r>
        <w:t>об отказах систем/э</w:t>
      </w:r>
      <w:r>
        <w:t>лементов, последствиях отказов;</w:t>
      </w:r>
    </w:p>
    <w:p w:rsidR="00000000" w:rsidRDefault="007154E7">
      <w:pPr>
        <w:pStyle w:val="just"/>
      </w:pPr>
      <w:r>
        <w:t>о действиях персонала при нарушении (правильных и неправильных).</w:t>
      </w:r>
    </w:p>
    <w:p w:rsidR="00000000" w:rsidRDefault="00715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4E7">
      <w:pPr>
        <w:pStyle w:val="right"/>
      </w:pPr>
      <w:r>
        <w:t>Таблица</w:t>
      </w:r>
    </w:p>
    <w:p w:rsidR="00000000" w:rsidRDefault="00715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4E7">
      <w:pPr>
        <w:pStyle w:val="3"/>
        <w:rPr>
          <w:rFonts w:eastAsia="Times New Roman"/>
        </w:rPr>
      </w:pPr>
      <w:r>
        <w:rPr>
          <w:rFonts w:eastAsia="Times New Roman"/>
        </w:rPr>
        <w:t>Последовательность отказов систем/элементов, действий персонала при нарушении</w:t>
      </w:r>
    </w:p>
    <w:p w:rsidR="00000000" w:rsidRDefault="007154E7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7154E7">
      <w:pPr>
        <w:pStyle w:val="HTML"/>
      </w:pPr>
      <w:r>
        <w:t>¦ Время отказа ¦  Событие (действие):  ¦             Причина:             ¦</w:t>
      </w:r>
    </w:p>
    <w:p w:rsidR="00000000" w:rsidRDefault="007154E7">
      <w:pPr>
        <w:pStyle w:val="HTML"/>
      </w:pPr>
      <w:r>
        <w:t>¦   системы/   ¦    отказ системы/     ¦  отклонение от технологического  ¦</w:t>
      </w:r>
    </w:p>
    <w:p w:rsidR="00000000" w:rsidRDefault="007154E7">
      <w:pPr>
        <w:pStyle w:val="HTML"/>
      </w:pPr>
      <w:r>
        <w:t>¦  элемента,   ¦ элемента, повреждение ¦      регламента, требований      ¦</w:t>
      </w:r>
    </w:p>
    <w:p w:rsidR="00000000" w:rsidRDefault="007154E7">
      <w:pPr>
        <w:pStyle w:val="HTML"/>
      </w:pPr>
      <w:r>
        <w:t>¦    ошибки    ¦   упак</w:t>
      </w:r>
      <w:r>
        <w:t>овки, ошибка    ¦ инструкций, недостаток процедур  ¦</w:t>
      </w:r>
    </w:p>
    <w:p w:rsidR="00000000" w:rsidRDefault="007154E7">
      <w:pPr>
        <w:pStyle w:val="HTML"/>
      </w:pPr>
      <w:r>
        <w:t>¦  персонала   ¦       персонала       ¦                                  ¦</w:t>
      </w:r>
    </w:p>
    <w:p w:rsidR="00000000" w:rsidRDefault="007154E7">
      <w:pPr>
        <w:pStyle w:val="HTML"/>
      </w:pPr>
      <w:r>
        <w:t>+--------------+-----------------------+----------------------------------+</w:t>
      </w:r>
    </w:p>
    <w:p w:rsidR="00000000" w:rsidRDefault="007154E7">
      <w:pPr>
        <w:pStyle w:val="HTML"/>
      </w:pPr>
      <w:r>
        <w:t>¦      1       ¦           2           ¦                3                 ¦</w:t>
      </w:r>
    </w:p>
    <w:p w:rsidR="00000000" w:rsidRDefault="007154E7">
      <w:pPr>
        <w:pStyle w:val="HTML"/>
      </w:pPr>
      <w:r>
        <w:t>---------------+-----------------------+-----------------------------------</w:t>
      </w:r>
    </w:p>
    <w:p w:rsidR="00000000" w:rsidRDefault="00715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4E7">
      <w:pPr>
        <w:pStyle w:val="just"/>
      </w:pPr>
      <w:r>
        <w:t>К описанию нарушения прилаг</w:t>
      </w:r>
      <w:r>
        <w:t>ают имеющиеся графики и диаграммы, иллюстрирующие динамику изменения важных для его анализа параметров. На них должны быть отмечены точки отсчета событий - даты отказов систем/элементов, ошибок персонала, срабатывания (несрабатывания) защит и блокировок.</w:t>
      </w:r>
    </w:p>
    <w:p w:rsidR="00000000" w:rsidRDefault="00715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4E7">
      <w:pPr>
        <w:pStyle w:val="3"/>
        <w:rPr>
          <w:rFonts w:eastAsia="Times New Roman"/>
        </w:rPr>
      </w:pPr>
      <w:r>
        <w:rPr>
          <w:rFonts w:eastAsia="Times New Roman"/>
        </w:rPr>
        <w:t>3. Последствия нарушения</w:t>
      </w:r>
    </w:p>
    <w:p w:rsidR="00000000" w:rsidRDefault="007154E7">
      <w:pPr>
        <w:pStyle w:val="just"/>
      </w:pPr>
      <w:r>
        <w:t>3.1. Приводят сведения о последствиях нарушения, включая анализ влияния последствий на безопасную эксплуатацию ОЯТЦ, ПР, о радиационных и иных последствиях для персонала, населения и окружающей среды.</w:t>
      </w:r>
    </w:p>
    <w:p w:rsidR="00000000" w:rsidRDefault="007154E7">
      <w:pPr>
        <w:pStyle w:val="just"/>
      </w:pPr>
      <w:r>
        <w:t>3.2. Указывают пределы и (или)</w:t>
      </w:r>
      <w:r>
        <w:t xml:space="preserve"> условия безопасной эксплуатации, которые были нарушены, ссылку на соответствующий пункт технологического регламента эксплуатации ОЯТЦ, ПР, транспортного средства с упаковкой, упаковки или пункт инструкции по их эксплуатации.</w:t>
      </w:r>
    </w:p>
    <w:p w:rsidR="00000000" w:rsidRDefault="007154E7">
      <w:pPr>
        <w:pStyle w:val="just"/>
      </w:pPr>
      <w:r>
        <w:t>3.3. Приводят информацию о вых</w:t>
      </w:r>
      <w:r>
        <w:t>оде ЯМ, РВ, вредных химических веществ за установленные границы. Указывают данные о суммарной активности и радионуклидном составе выброса (сброса), другие характеристики.</w:t>
      </w:r>
    </w:p>
    <w:p w:rsidR="00000000" w:rsidRDefault="007154E7">
      <w:pPr>
        <w:pStyle w:val="just"/>
      </w:pPr>
      <w:r>
        <w:t>3.4. Представляют данные о величинах индивидуальных эффективных и эквивалентных доз (</w:t>
      </w:r>
      <w:r>
        <w:t>в мЗв), полученных персоналом, населением. Для нарушений категории "авария" приводят сведения о проведенных мероприятиях по оказанию первой доврачебной и врачебной помощи пострадавшим, планируемых профилактических мероприятиях по улучшению состояния здоров</w:t>
      </w:r>
      <w:r>
        <w:t>ья пострадавших от лучевого, химического или другого вредного воздействия.</w:t>
      </w:r>
    </w:p>
    <w:p w:rsidR="00000000" w:rsidRDefault="007154E7">
      <w:pPr>
        <w:pStyle w:val="just"/>
      </w:pPr>
      <w:r>
        <w:t>3.5. Приводят данные о загрязнении оборудования, помещений и площадки ОЯТЦ, ПР, транспортного средства с упаковками ЯМ, РВ и РАО, территории за пределами площадки ОЯТЦ, ПР, транспор</w:t>
      </w:r>
      <w:r>
        <w:t>тного средства (площади загрязнения и мощности дозы гамма-излучения от отдельных элементов).</w:t>
      </w:r>
    </w:p>
    <w:p w:rsidR="00000000" w:rsidRDefault="007154E7">
      <w:pPr>
        <w:pStyle w:val="just"/>
      </w:pPr>
      <w:r>
        <w:t>3.6. Приводят перечень и наименования поврежденных систем, упаковок и их элементов, указывают характер повреждения.</w:t>
      </w:r>
    </w:p>
    <w:p w:rsidR="00000000" w:rsidRDefault="007154E7">
      <w:pPr>
        <w:pStyle w:val="just"/>
      </w:pPr>
      <w:r>
        <w:t>3.7. Указывают время простоя в связи с расследо</w:t>
      </w:r>
      <w:r>
        <w:t>ванием нарушения на ОЯТЦ (заводе, установке, участке), ПР, транспортном средстве с упаковками ЯМ, РВ и РАО.</w:t>
      </w:r>
    </w:p>
    <w:p w:rsidR="00000000" w:rsidRDefault="00715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4E7">
      <w:pPr>
        <w:pStyle w:val="3"/>
        <w:rPr>
          <w:rFonts w:eastAsia="Times New Roman"/>
        </w:rPr>
      </w:pPr>
      <w:r>
        <w:rPr>
          <w:rFonts w:eastAsia="Times New Roman"/>
        </w:rPr>
        <w:t>4. Причины нарушения</w:t>
      </w:r>
    </w:p>
    <w:p w:rsidR="00000000" w:rsidRDefault="007154E7">
      <w:pPr>
        <w:pStyle w:val="just"/>
      </w:pPr>
      <w:r>
        <w:t>4.1. Приводят выводы комиссии о непосредственных причинах нарушения. Если причинами нарушения стали недостатки в работе персон</w:t>
      </w:r>
      <w:r>
        <w:t>ала, указывают наименования его должностей.</w:t>
      </w:r>
    </w:p>
    <w:p w:rsidR="00000000" w:rsidRDefault="007154E7">
      <w:pPr>
        <w:pStyle w:val="just"/>
      </w:pPr>
      <w:r>
        <w:t>Примерами непосредственной причины могут считаться:</w:t>
      </w:r>
    </w:p>
    <w:p w:rsidR="00000000" w:rsidRDefault="007154E7">
      <w:pPr>
        <w:pStyle w:val="just"/>
      </w:pPr>
      <w:r>
        <w:t>механическое повреждение (коррозия, износ, разлом, разрыв, разрушение строительных конструкций);</w:t>
      </w:r>
    </w:p>
    <w:p w:rsidR="00000000" w:rsidRDefault="007154E7">
      <w:pPr>
        <w:pStyle w:val="just"/>
      </w:pPr>
      <w:r>
        <w:t>неисправность в электромеханической части системы/элемента (кор</w:t>
      </w:r>
      <w:r>
        <w:t>откое замыкание, плохой контакт, повреждение заземления, недостаточное напряжение, нарушение изоляции);</w:t>
      </w:r>
    </w:p>
    <w:p w:rsidR="00000000" w:rsidRDefault="007154E7">
      <w:pPr>
        <w:pStyle w:val="just"/>
      </w:pPr>
      <w:r>
        <w:t>неисправность в контрольно-измерительной системе (ложный сигнал, потеря сигнала, неправильное показание прибора, колебание параметра);</w:t>
      </w:r>
    </w:p>
    <w:p w:rsidR="00000000" w:rsidRDefault="007154E7">
      <w:pPr>
        <w:pStyle w:val="just"/>
      </w:pPr>
      <w:r>
        <w:t>внешнее воздейств</w:t>
      </w:r>
      <w:r>
        <w:t>ие природного происхождения (ливень, наводнение, землетрясение, низкие температуры);</w:t>
      </w:r>
    </w:p>
    <w:p w:rsidR="00000000" w:rsidRDefault="007154E7">
      <w:pPr>
        <w:pStyle w:val="just"/>
      </w:pPr>
      <w:r>
        <w:t>внешнее воздействие техногенного происхождения (аварии на транспорте, пожары, взрывы на территориях, прилегающих к ОЯТЦ, ПР, транспортному средству с упаковкой);</w:t>
      </w:r>
    </w:p>
    <w:p w:rsidR="00000000" w:rsidRDefault="007154E7">
      <w:pPr>
        <w:pStyle w:val="just"/>
      </w:pPr>
      <w:r>
        <w:t>неправиль</w:t>
      </w:r>
      <w:r>
        <w:t>ные действия персонала при эксплуатации, ремонте, испытаниях.</w:t>
      </w:r>
    </w:p>
    <w:p w:rsidR="00000000" w:rsidRDefault="007154E7">
      <w:pPr>
        <w:pStyle w:val="just"/>
      </w:pPr>
      <w:r>
        <w:t>4.2. Указывают выводы комиссии о коренных причинах нарушения.</w:t>
      </w:r>
    </w:p>
    <w:p w:rsidR="00000000" w:rsidRDefault="007154E7">
      <w:pPr>
        <w:pStyle w:val="just"/>
      </w:pPr>
      <w:r>
        <w:t>Коренными причинами могут считаться:</w:t>
      </w:r>
    </w:p>
    <w:p w:rsidR="00000000" w:rsidRDefault="007154E7">
      <w:pPr>
        <w:pStyle w:val="just"/>
      </w:pPr>
      <w:r>
        <w:t>недостаток конструирования, проектирования, изготовления, сооружения, монтажа, наладки, ремонта</w:t>
      </w:r>
      <w:r>
        <w:t xml:space="preserve"> систем, упаковок, их элементов;</w:t>
      </w:r>
    </w:p>
    <w:p w:rsidR="00000000" w:rsidRDefault="007154E7">
      <w:pPr>
        <w:pStyle w:val="just"/>
      </w:pPr>
      <w:r>
        <w:t>недостаток эксплуатационной документации;</w:t>
      </w:r>
    </w:p>
    <w:p w:rsidR="00000000" w:rsidRDefault="007154E7">
      <w:pPr>
        <w:pStyle w:val="just"/>
      </w:pPr>
      <w:r>
        <w:t>недостаток эксплуатации (управления, организации или планирования работ);</w:t>
      </w:r>
    </w:p>
    <w:p w:rsidR="00000000" w:rsidRDefault="007154E7">
      <w:pPr>
        <w:pStyle w:val="just"/>
      </w:pPr>
      <w:r>
        <w:t>непринятие необходимых мер по обеспечению систем рабочими средами, запасными частями, узлами, агрегатами, а также мер по изменению схемных решений и проектной документации;</w:t>
      </w:r>
    </w:p>
    <w:p w:rsidR="00000000" w:rsidRDefault="007154E7">
      <w:pPr>
        <w:pStyle w:val="just"/>
      </w:pPr>
      <w:r>
        <w:t>низкий уровень контроля дисциплины.</w:t>
      </w:r>
    </w:p>
    <w:p w:rsidR="00000000" w:rsidRDefault="00715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4E7">
      <w:pPr>
        <w:pStyle w:val="3"/>
        <w:rPr>
          <w:rFonts w:eastAsia="Times New Roman"/>
        </w:rPr>
      </w:pPr>
      <w:r>
        <w:rPr>
          <w:rFonts w:eastAsia="Times New Roman"/>
        </w:rPr>
        <w:t>5. Предшествующие аналогичные нарушения</w:t>
      </w:r>
    </w:p>
    <w:p w:rsidR="00000000" w:rsidRDefault="007154E7">
      <w:pPr>
        <w:pStyle w:val="just"/>
      </w:pPr>
      <w:r>
        <w:t>Привод</w:t>
      </w:r>
      <w:r>
        <w:t>ят сведения об имевших место нарушениях, обусловленных отказом аналогичных систем/элементов или аналогичными ошибками персонала, с указанием даты нарушения, перечня выполненных компенсирующих мероприятий и выводов комиссии о причинах повторения нарушения.</w:t>
      </w:r>
    </w:p>
    <w:p w:rsidR="00000000" w:rsidRDefault="00715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4E7">
      <w:pPr>
        <w:pStyle w:val="3"/>
        <w:rPr>
          <w:rFonts w:eastAsia="Times New Roman"/>
        </w:rPr>
      </w:pPr>
      <w:r>
        <w:rPr>
          <w:rFonts w:eastAsia="Times New Roman"/>
        </w:rPr>
        <w:t>6. Мероприятия по локализации и ликвидации последствий нарушения</w:t>
      </w:r>
    </w:p>
    <w:p w:rsidR="00000000" w:rsidRDefault="007154E7">
      <w:pPr>
        <w:pStyle w:val="just"/>
      </w:pPr>
      <w:r>
        <w:t>Приводят перечень организационных и технических мер, предпринятых для локализации и ликвидации последствий нарушения, а также оценку эффективности указанных мер.</w:t>
      </w:r>
    </w:p>
    <w:p w:rsidR="00000000" w:rsidRDefault="007154E7">
      <w:pPr>
        <w:pStyle w:val="just"/>
      </w:pPr>
      <w:r>
        <w:t>В случае аварий категорий А1</w:t>
      </w:r>
      <w:r>
        <w:t xml:space="preserve"> - А3 указывают степень реализации планов мероприятий по защите персонала и населения.</w:t>
      </w:r>
    </w:p>
    <w:p w:rsidR="00000000" w:rsidRDefault="00715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4E7">
      <w:pPr>
        <w:pStyle w:val="3"/>
        <w:rPr>
          <w:rFonts w:eastAsia="Times New Roman"/>
        </w:rPr>
      </w:pPr>
      <w:r>
        <w:rPr>
          <w:rFonts w:eastAsia="Times New Roman"/>
        </w:rPr>
        <w:t>7. Оценка нарушения с точки зрения обеспечения безопасности</w:t>
      </w:r>
    </w:p>
    <w:p w:rsidR="00000000" w:rsidRDefault="007154E7">
      <w:pPr>
        <w:pStyle w:val="just"/>
      </w:pPr>
      <w:r>
        <w:t>7.1. Приводят результаты проведенной с использованием консервативного подхода оценки последствий нарушения д</w:t>
      </w:r>
      <w:r>
        <w:t>ля безопасности ОЯТЦ, ПР, персонала, населения и окружающей среды, которые могли иметь место в случае иного развития нарушения, способность систем/элементов безопасности предотвратить или смягчить такие последствия (исходя из имеющихся сведений о состоянии</w:t>
      </w:r>
      <w:r>
        <w:t xml:space="preserve"> систем, важных для безопасности, в ходе нарушения).</w:t>
      </w:r>
    </w:p>
    <w:p w:rsidR="00000000" w:rsidRDefault="007154E7">
      <w:pPr>
        <w:pStyle w:val="just"/>
      </w:pPr>
      <w:r>
        <w:t>7.2. Обосновывают присвоенный нарушению уровень по ИНЕС с учетом рекомендаций, содержащихся в Руководстве для пользователей ИНЕС.</w:t>
      </w:r>
    </w:p>
    <w:p w:rsidR="00000000" w:rsidRDefault="00715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4E7">
      <w:pPr>
        <w:pStyle w:val="3"/>
        <w:rPr>
          <w:rFonts w:eastAsia="Times New Roman"/>
        </w:rPr>
      </w:pPr>
      <w:r>
        <w:rPr>
          <w:rFonts w:eastAsia="Times New Roman"/>
        </w:rPr>
        <w:t>8. Недостатки в работе ОЯТЦ, ПР, при транспортировании ЯМ, РВ и РАО, выя</w:t>
      </w:r>
      <w:r>
        <w:rPr>
          <w:rFonts w:eastAsia="Times New Roman"/>
        </w:rPr>
        <w:t>вленные в процессе расследования нарушения</w:t>
      </w:r>
    </w:p>
    <w:p w:rsidR="00000000" w:rsidRDefault="007154E7">
      <w:pPr>
        <w:pStyle w:val="just"/>
      </w:pPr>
      <w:r>
        <w:t>Приводят перечень выявленных в ходе нарушения недостатков, не связанных непосредственно с данным нарушением:</w:t>
      </w:r>
    </w:p>
    <w:p w:rsidR="00000000" w:rsidRDefault="007154E7">
      <w:pPr>
        <w:pStyle w:val="just"/>
      </w:pPr>
      <w:r>
        <w:t>в действиях персонала;</w:t>
      </w:r>
    </w:p>
    <w:p w:rsidR="00000000" w:rsidRDefault="007154E7">
      <w:pPr>
        <w:pStyle w:val="just"/>
      </w:pPr>
      <w:r>
        <w:t>в работе систем/элементов при нормальной эксплуатации;</w:t>
      </w:r>
    </w:p>
    <w:p w:rsidR="00000000" w:rsidRDefault="007154E7">
      <w:pPr>
        <w:pStyle w:val="just"/>
      </w:pPr>
      <w:r>
        <w:t>в работе систем/элементов,</w:t>
      </w:r>
      <w:r>
        <w:t xml:space="preserve"> важных для безопасности;</w:t>
      </w:r>
    </w:p>
    <w:p w:rsidR="00000000" w:rsidRDefault="007154E7">
      <w:pPr>
        <w:pStyle w:val="just"/>
      </w:pPr>
      <w:r>
        <w:t>в техническом обслуживании и ремонте;</w:t>
      </w:r>
    </w:p>
    <w:p w:rsidR="00000000" w:rsidRDefault="007154E7">
      <w:pPr>
        <w:pStyle w:val="just"/>
      </w:pPr>
      <w:r>
        <w:t>в эксплуатационной документации;</w:t>
      </w:r>
    </w:p>
    <w:p w:rsidR="00000000" w:rsidRDefault="007154E7">
      <w:pPr>
        <w:pStyle w:val="just"/>
      </w:pPr>
      <w:r>
        <w:t>в организации эксплуатации;</w:t>
      </w:r>
    </w:p>
    <w:p w:rsidR="00000000" w:rsidRDefault="007154E7">
      <w:pPr>
        <w:pStyle w:val="just"/>
      </w:pPr>
      <w:r>
        <w:t>в работе экспериментальных устройств и радиационных источников.</w:t>
      </w:r>
    </w:p>
    <w:p w:rsidR="00000000" w:rsidRDefault="00715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4E7">
      <w:pPr>
        <w:pStyle w:val="3"/>
        <w:rPr>
          <w:rFonts w:eastAsia="Times New Roman"/>
        </w:rPr>
      </w:pPr>
      <w:r>
        <w:rPr>
          <w:rFonts w:eastAsia="Times New Roman"/>
        </w:rPr>
        <w:t>9. Корректирующие меры</w:t>
      </w:r>
    </w:p>
    <w:p w:rsidR="00000000" w:rsidRDefault="007154E7">
      <w:pPr>
        <w:pStyle w:val="just"/>
      </w:pPr>
      <w:r>
        <w:t>Приводят перечень предлагаемых комиссией ме</w:t>
      </w:r>
      <w:r>
        <w:t>р по предотвращению аналогичных нарушений и восстановлению работоспособности ОЯТЦ, ПР, устранению последствий нарушения, а также по устранению нарушений требований федеральных норм и правил в области использования атомной энергии, выявленных в ходе расслед</w:t>
      </w:r>
      <w:r>
        <w:t>ования. Указывают исполнителей и сроки проведения мероприятий.</w:t>
      </w:r>
    </w:p>
    <w:p w:rsidR="00000000" w:rsidRDefault="007154E7">
      <w:pPr>
        <w:pStyle w:val="just"/>
      </w:pPr>
      <w:r>
        <w:t>Корректирующие меры могут касаться изменений в нормативной и эксплуатационной документации, персонала, а также следующих мероприятий в отношении систем/элементов:</w:t>
      </w:r>
    </w:p>
    <w:p w:rsidR="00000000" w:rsidRDefault="007154E7">
      <w:pPr>
        <w:pStyle w:val="just"/>
      </w:pPr>
      <w:r>
        <w:t>ремонта;</w:t>
      </w:r>
    </w:p>
    <w:p w:rsidR="00000000" w:rsidRDefault="007154E7">
      <w:pPr>
        <w:pStyle w:val="just"/>
      </w:pPr>
      <w:r>
        <w:t>замены;</w:t>
      </w:r>
    </w:p>
    <w:p w:rsidR="00000000" w:rsidRDefault="007154E7">
      <w:pPr>
        <w:pStyle w:val="just"/>
      </w:pPr>
      <w:r>
        <w:t>эксплуатации;</w:t>
      </w:r>
    </w:p>
    <w:p w:rsidR="00000000" w:rsidRDefault="007154E7">
      <w:pPr>
        <w:pStyle w:val="just"/>
      </w:pPr>
      <w:r>
        <w:t>конструирования;</w:t>
      </w:r>
    </w:p>
    <w:p w:rsidR="00000000" w:rsidRDefault="007154E7">
      <w:pPr>
        <w:pStyle w:val="just"/>
      </w:pPr>
      <w:r>
        <w:t>проектирования;</w:t>
      </w:r>
    </w:p>
    <w:p w:rsidR="00000000" w:rsidRDefault="007154E7">
      <w:pPr>
        <w:pStyle w:val="just"/>
      </w:pPr>
      <w:r>
        <w:t>изготовления;</w:t>
      </w:r>
    </w:p>
    <w:p w:rsidR="00000000" w:rsidRDefault="007154E7">
      <w:pPr>
        <w:pStyle w:val="just"/>
      </w:pPr>
      <w:r>
        <w:t>сооружения;</w:t>
      </w:r>
    </w:p>
    <w:p w:rsidR="00000000" w:rsidRDefault="007154E7">
      <w:pPr>
        <w:pStyle w:val="just"/>
      </w:pPr>
      <w:r>
        <w:t>монтажа;</w:t>
      </w:r>
    </w:p>
    <w:p w:rsidR="00000000" w:rsidRDefault="007154E7">
      <w:pPr>
        <w:pStyle w:val="just"/>
      </w:pPr>
      <w:r>
        <w:t>наладки.</w:t>
      </w:r>
    </w:p>
    <w:p w:rsidR="00000000" w:rsidRDefault="007154E7">
      <w:pPr>
        <w:pStyle w:val="just"/>
      </w:pPr>
      <w:r>
        <w:t>Контроль выполнения и эффективности корректирующих мер обеспечивает эксплуатирующая организация.</w:t>
      </w:r>
    </w:p>
    <w:p w:rsidR="00000000" w:rsidRDefault="00715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4E7">
      <w:pPr>
        <w:pStyle w:val="3"/>
        <w:rPr>
          <w:rFonts w:eastAsia="Times New Roman"/>
        </w:rPr>
      </w:pPr>
      <w:r>
        <w:rPr>
          <w:rFonts w:eastAsia="Times New Roman"/>
        </w:rPr>
        <w:t>10. Перечень документов, которыми руководствовалась комиссия при ра</w:t>
      </w:r>
      <w:r>
        <w:rPr>
          <w:rFonts w:eastAsia="Times New Roman"/>
        </w:rPr>
        <w:t>сследовании нарушения</w:t>
      </w:r>
    </w:p>
    <w:p w:rsidR="00000000" w:rsidRDefault="007154E7">
      <w:pPr>
        <w:pStyle w:val="just"/>
      </w:pPr>
      <w:r>
        <w:t>Приводят перечень действующих нормативных правовых актов, федеральных норм и правил в области использования атомной энергии, других норм, правил, стандартов, эксплуатационных документов по обеспечению безопасности при эксплуатации ОЯТ</w:t>
      </w:r>
      <w:r>
        <w:t>Ц, ПР, транспортных средств с упаковками, упаковок, которыми руководствовалась комиссия при расследовании нарушения.</w:t>
      </w:r>
    </w:p>
    <w:p w:rsidR="00000000" w:rsidRDefault="00715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4E7">
      <w:pPr>
        <w:pStyle w:val="3"/>
        <w:rPr>
          <w:rFonts w:eastAsia="Times New Roman"/>
        </w:rPr>
      </w:pPr>
      <w:r>
        <w:rPr>
          <w:rFonts w:eastAsia="Times New Roman"/>
        </w:rPr>
        <w:t>11. Приложения к отчету о расследовании нарушения</w:t>
      </w:r>
    </w:p>
    <w:p w:rsidR="00000000" w:rsidRDefault="007154E7">
      <w:pPr>
        <w:pStyle w:val="just"/>
      </w:pPr>
      <w:r>
        <w:t>11.1. Перечень необходимых приложений к отчету о расследовании нарушения определяет коми</w:t>
      </w:r>
      <w:r>
        <w:t>ссия, проводившая расследование.</w:t>
      </w:r>
    </w:p>
    <w:p w:rsidR="00000000" w:rsidRDefault="007154E7">
      <w:pPr>
        <w:pStyle w:val="just"/>
      </w:pPr>
      <w:r>
        <w:t>11.2. В приложении к отчету о расследовании нарушения приводят:</w:t>
      </w:r>
    </w:p>
    <w:p w:rsidR="00000000" w:rsidRDefault="007154E7">
      <w:pPr>
        <w:pStyle w:val="just"/>
      </w:pPr>
      <w:r>
        <w:t>результаты регистрации изменения состояния систем/элементов во время нарушения;</w:t>
      </w:r>
    </w:p>
    <w:p w:rsidR="00000000" w:rsidRDefault="007154E7">
      <w:pPr>
        <w:pStyle w:val="just"/>
      </w:pPr>
      <w:r>
        <w:t>результаты обследования радиационной обстановки, данные об облучении персонала,</w:t>
      </w:r>
      <w:r>
        <w:t xml:space="preserve"> медицинские заключения о состоянии здоровья пострадавших в результате нарушения с радиационными последствиями;</w:t>
      </w:r>
    </w:p>
    <w:p w:rsidR="00000000" w:rsidRDefault="007154E7">
      <w:pPr>
        <w:pStyle w:val="just"/>
      </w:pPr>
      <w:r>
        <w:t>объяснительные записки персонала;</w:t>
      </w:r>
    </w:p>
    <w:p w:rsidR="00000000" w:rsidRDefault="007154E7">
      <w:pPr>
        <w:pStyle w:val="just"/>
      </w:pPr>
      <w:r>
        <w:t xml:space="preserve">технологические и электрические схемы (или их фрагменты), чертежи, эскизы, фотографии поврежденных элементов, </w:t>
      </w:r>
      <w:r>
        <w:t>мест повреждения;</w:t>
      </w:r>
    </w:p>
    <w:p w:rsidR="00000000" w:rsidRDefault="007154E7">
      <w:pPr>
        <w:pStyle w:val="just"/>
      </w:pPr>
      <w:r>
        <w:t>протоколы и акты послеаварийных проверок, результаты металлографических и других исследований, акты вскрытия (разборки) поврежденных систем/элементов;</w:t>
      </w:r>
    </w:p>
    <w:p w:rsidR="00000000" w:rsidRDefault="007154E7">
      <w:pPr>
        <w:pStyle w:val="just"/>
      </w:pPr>
      <w:r>
        <w:t>справки метеостанции и выписки из проекта или расчета (при нарушениях из-за внешних воз</w:t>
      </w:r>
      <w:r>
        <w:t>действий природного происхождения);</w:t>
      </w:r>
    </w:p>
    <w:p w:rsidR="00000000" w:rsidRDefault="007154E7">
      <w:pPr>
        <w:pStyle w:val="just"/>
      </w:pPr>
      <w:r>
        <w:t>другие материалы, подтверждающие выводы комиссии о причинах нарушения;</w:t>
      </w:r>
    </w:p>
    <w:p w:rsidR="00000000" w:rsidRDefault="007154E7">
      <w:pPr>
        <w:pStyle w:val="just"/>
      </w:pPr>
      <w:r>
        <w:t>заключения экспертов, привлекавшихся к расследованию нарушения;</w:t>
      </w:r>
    </w:p>
    <w:p w:rsidR="00000000" w:rsidRDefault="007154E7">
      <w:pPr>
        <w:pStyle w:val="just"/>
      </w:pPr>
      <w:r>
        <w:t>данные о каждой единице отказавшей(его), поврежденной(ого) или имеющей(его) дефект си</w:t>
      </w:r>
      <w:r>
        <w:t>стемы/элемента/упаковки, включая:</w:t>
      </w:r>
    </w:p>
    <w:p w:rsidR="00000000" w:rsidRDefault="007154E7">
      <w:pPr>
        <w:pStyle w:val="just"/>
      </w:pPr>
      <w:r>
        <w:t>краткое описание отказа системы/элемента, повреждения или дефекта;</w:t>
      </w:r>
    </w:p>
    <w:p w:rsidR="00000000" w:rsidRDefault="007154E7">
      <w:pPr>
        <w:pStyle w:val="just"/>
      </w:pPr>
      <w:r>
        <w:t>тип (марку);</w:t>
      </w:r>
    </w:p>
    <w:p w:rsidR="00000000" w:rsidRDefault="007154E7">
      <w:pPr>
        <w:pStyle w:val="just"/>
      </w:pPr>
      <w:r>
        <w:t>заводской номер;</w:t>
      </w:r>
    </w:p>
    <w:p w:rsidR="00000000" w:rsidRDefault="007154E7">
      <w:pPr>
        <w:pStyle w:val="just"/>
      </w:pPr>
      <w:r>
        <w:t>присвоенное обозначение для конкретного(ой) ОЯТЦ, ПР, транспортного средства с упаковкой, упаковки;</w:t>
      </w:r>
    </w:p>
    <w:p w:rsidR="00000000" w:rsidRDefault="007154E7">
      <w:pPr>
        <w:pStyle w:val="just"/>
      </w:pPr>
      <w:r>
        <w:t>сведения об организации-изготовителе;</w:t>
      </w:r>
    </w:p>
    <w:p w:rsidR="00000000" w:rsidRDefault="007154E7">
      <w:pPr>
        <w:pStyle w:val="just"/>
      </w:pPr>
      <w:r>
        <w:t>даты изготовления и ввода в эксплуатацию;</w:t>
      </w:r>
    </w:p>
    <w:p w:rsidR="00000000" w:rsidRDefault="007154E7">
      <w:pPr>
        <w:pStyle w:val="just"/>
      </w:pPr>
      <w:r>
        <w:t>дату проведения и вид последнего (перед нарушением) ремонта;</w:t>
      </w:r>
    </w:p>
    <w:p w:rsidR="00000000" w:rsidRDefault="007154E7">
      <w:pPr>
        <w:pStyle w:val="just"/>
      </w:pPr>
      <w:r>
        <w:t>результаты посл</w:t>
      </w:r>
      <w:r>
        <w:t>еднего (перед нарушением) осмотра, испытания (соответствие требованиям нормативных и эксплуатационных документов);</w:t>
      </w:r>
    </w:p>
    <w:p w:rsidR="00000000" w:rsidRDefault="007154E7">
      <w:pPr>
        <w:pStyle w:val="just"/>
      </w:pPr>
      <w:r>
        <w:t>время восстановления исправного состояния системы, упаковки и их элементов;</w:t>
      </w:r>
    </w:p>
    <w:p w:rsidR="00000000" w:rsidRDefault="007154E7">
      <w:pPr>
        <w:pStyle w:val="just"/>
      </w:pPr>
      <w:r>
        <w:t>данные о наработке системы/элемента/упаковки с начала эксплуатаци</w:t>
      </w:r>
      <w:r>
        <w:t>и и с даты выявления последнего отказа системы (элемента), повреждения или дефекта;</w:t>
      </w:r>
    </w:p>
    <w:p w:rsidR="00000000" w:rsidRDefault="007154E7">
      <w:pPr>
        <w:pStyle w:val="just"/>
      </w:pPr>
      <w:r>
        <w:t>сведения об имевших место аналогичных отказах, повреждениях или дефектах (привести дату выявления) данной или аналогичной системы, упаковки и их элементов.</w:t>
      </w:r>
    </w:p>
    <w:p w:rsidR="00000000" w:rsidRDefault="007154E7">
      <w:pPr>
        <w:pStyle w:val="just"/>
      </w:pPr>
      <w:r>
        <w:t>11.3. Представля</w:t>
      </w:r>
      <w:r>
        <w:t>ют решение о продлении срока расследования нарушения, если он превышает установленный в пункте 14 Положения о порядке расследования и учета нарушений в работе объектов ядерного топливного цикла.</w:t>
      </w:r>
    </w:p>
    <w:p w:rsidR="00000000" w:rsidRDefault="007154E7">
      <w:pPr>
        <w:pStyle w:val="just"/>
      </w:pPr>
      <w:r>
        <w:t>11.3. Излагают особые мнения членов комиссии (при их наличии)</w:t>
      </w:r>
      <w:r>
        <w:t>.</w:t>
      </w:r>
    </w:p>
    <w:p w:rsidR="00000000" w:rsidRDefault="007154E7">
      <w:pPr>
        <w:pStyle w:val="just"/>
      </w:pPr>
      <w:r>
        <w:t>11.4. Отчет о расследовании нарушения подписывается председателем и всеми членами комиссии.</w:t>
      </w:r>
    </w:p>
    <w:p w:rsidR="00000000" w:rsidRDefault="00715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4E7">
      <w:pPr>
        <w:pStyle w:val="right"/>
      </w:pPr>
      <w:r>
        <w:t>Источник - Приказ Ростехнадзора от 23.12.2011 № 736 (с изменениями и дополнениями на 2013 год)</w:t>
      </w:r>
    </w:p>
    <w:p w:rsidR="00000000" w:rsidRDefault="007154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https://порядокправа.рф/obrazecy/struktura_i_soderzhanie_otcheta_o_rassledovanii_narusheniya.htm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4E7"/>
    <w:rsid w:val="00715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E79DBB-6118-4E28-8FA1-60D011381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ruktura_i_soderzhanie_otcheta_o_rassledovanii_naru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1796</Words>
  <Characters>10241</Characters>
  <Application>Microsoft Office Word</Application>
  <DocSecurity>0</DocSecurity>
  <Lines>85</Lines>
  <Paragraphs>24</Paragraphs>
  <ScaleCrop>false</ScaleCrop>
  <Company/>
  <LinksUpToDate>false</LinksUpToDate>
  <CharactersWithSpaces>12013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 содержание отчета о расследовании нарушения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2022-08-22T16:45:00Z</dcterms:created>
  <dcterms:modified xsi:type="dcterms:W3CDTF">2022-08-22T16:45:00Z</dcterms:modified>
</cp:coreProperties>
</file>