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726">
      <w:pPr>
        <w:pStyle w:val="1"/>
        <w:rPr>
          <w:rFonts w:eastAsia="Times New Roman"/>
        </w:rPr>
      </w:pPr>
      <w:r>
        <w:rPr>
          <w:rFonts w:eastAsia="Times New Roman"/>
        </w:rPr>
        <w:t>Справка, подтверждающая соотнесение полученных кредитных средств с осуществленными расходами, о предоставлении субсидии</w:t>
      </w:r>
    </w:p>
    <w:p w:rsidR="00000000" w:rsidRDefault="005D0726">
      <w:pPr>
        <w:pStyle w:val="right"/>
      </w:pPr>
      <w:r>
        <w:t xml:space="preserve">Приложение N 5 к Правилам предоставления субсидий из федерального </w:t>
      </w:r>
      <w:r>
        <w:t>бюджета российским организациям на компенсацию процентных ставок по инвестиционным кредитам в сфере производства редких и редкоземельных металлов в рамках подпрограммы "Развитие промышленности редких и редкоземельных металлов"</w:t>
      </w:r>
    </w:p>
    <w:p w:rsidR="00000000" w:rsidRDefault="005D0726">
      <w:pPr>
        <w:pStyle w:val="right"/>
      </w:pPr>
      <w:r>
        <w:t xml:space="preserve">государственной программы </w:t>
      </w:r>
      <w:r>
        <w:br/>
        <w:t>Ро</w:t>
      </w:r>
      <w:r>
        <w:t xml:space="preserve">ссийской Федерации "Развитие </w:t>
      </w:r>
      <w:r>
        <w:br/>
        <w:t xml:space="preserve">промышленности и повышение </w:t>
      </w:r>
      <w:r>
        <w:br/>
        <w:t>ее конкурентоспособности"</w:t>
      </w:r>
    </w:p>
    <w:p w:rsidR="00000000" w:rsidRDefault="005D0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726">
      <w:pPr>
        <w:pStyle w:val="right"/>
      </w:pPr>
      <w:r>
        <w:t>(форма)</w:t>
      </w:r>
    </w:p>
    <w:p w:rsidR="00000000" w:rsidRDefault="005D0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726">
      <w:pPr>
        <w:pStyle w:val="3"/>
        <w:rPr>
          <w:rFonts w:eastAsia="Times New Roman"/>
        </w:rPr>
      </w:pPr>
      <w:r>
        <w:rPr>
          <w:rFonts w:eastAsia="Times New Roman"/>
        </w:rPr>
        <w:t>СПРАВКА, подтверждающая соотнесение полученных кредитных средств с осуществленными расходами</w:t>
      </w:r>
    </w:p>
    <w:p w:rsidR="00000000" w:rsidRDefault="005D0726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банка - кредитора Кредит Субсидии Целевое использо</w:t>
      </w:r>
      <w:r>
        <w:rPr>
          <w:rFonts w:eastAsia="Times New Roman"/>
        </w:rPr>
        <w:t>вание кредита Номер кредитного договора дата кредитного договора сумма - всего (рублей) в том числе на инвестиционный проект (рублей) дата получения кредита срок погашения кредита сумма средств, поступивших по платежным поручениям банка сумма текущей задол</w:t>
      </w:r>
      <w:r>
        <w:rPr>
          <w:rFonts w:eastAsia="Times New Roman"/>
        </w:rPr>
        <w:t>женности по кредиту период рассчитанная сумма субсидии за период наименование инвестиционного и (или) инновационного проекта вид расходов сумма фактически произведенных выплат на основании платежных документов</w:t>
      </w:r>
    </w:p>
    <w:p w:rsidR="00000000" w:rsidRDefault="005D07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D0726">
      <w:pPr>
        <w:pStyle w:val="right"/>
      </w:pPr>
      <w:r>
        <w:t>Источник - Постановление Правительства РФ</w:t>
      </w:r>
      <w:r>
        <w:t xml:space="preserve"> от 21.01.2014 № 42</w:t>
      </w:r>
    </w:p>
    <w:p w:rsidR="00000000" w:rsidRDefault="005D07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https://порядокправа.рф/obrazecy/spravka_podtverzhdayushhaya_sootnesenie_poluchennyx_kreditnyx_sredstv_s_osushhestvlennymi_rasxodami_o_pred.htm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26"/>
    <w:rsid w:val="005D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FD9B6-F72A-48EB-88AC-460FBD0E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podtverzhdayushhaya_sootnesenie_poluchennyx_kreditnyx_sredstv_s_osushhestvlennymi_rasxodami_o_pr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1397</Characters>
  <Application>Microsoft Office Word</Application>
  <DocSecurity>0</DocSecurity>
  <Lines>11</Lines>
  <Paragraphs>3</Paragraphs>
  <ScaleCrop>false</ScaleCrop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подтверждающая соотнесение полученных кредитных средств с осуществленными расходами, о предоставлении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2022-08-22T16:02:00Z</dcterms:created>
  <dcterms:modified xsi:type="dcterms:W3CDTF">2022-08-22T16:02:00Z</dcterms:modified>
</cp:coreProperties>
</file>