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AE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получателей средств федерального бюджета, имеющих несоответствия между данными сводного реестра, учредительными документами и документами о государственной регистрации </w:t>
      </w:r>
      <w:r>
        <w:rPr>
          <w:rFonts w:eastAsia="Times New Roman"/>
        </w:rPr>
        <w:t>в части полного и (или) краткого наименования</w:t>
      </w:r>
    </w:p>
    <w:p w:rsidR="00000000" w:rsidRDefault="00DC1AE1">
      <w:pPr>
        <w:pStyle w:val="right"/>
      </w:pPr>
      <w:r>
        <w:t>Приложение N 2 к Приказу Федерального казначейства от 11 июня 2008 г. N 144 "Об утверждении форм представления управлениями Федерального казначейства по субъектам Российской Федерации в центральный аппарат Феде</w:t>
      </w:r>
      <w:r>
        <w:t>рального казначейства Сведений по анализу сводного реестра главных распорядителей,</w:t>
      </w:r>
    </w:p>
    <w:p w:rsidR="00000000" w:rsidRDefault="00DC1AE1">
      <w:pPr>
        <w:pStyle w:val="right"/>
      </w:pPr>
      <w:r>
        <w:t xml:space="preserve">распорядителей и получателей </w:t>
      </w:r>
      <w:r>
        <w:br/>
        <w:t xml:space="preserve">средств федерального бюджета </w:t>
      </w:r>
      <w:r>
        <w:br/>
        <w:t xml:space="preserve">и Сведений об объемах средств </w:t>
      </w:r>
      <w:r>
        <w:br/>
        <w:t xml:space="preserve">федерального бюджета, </w:t>
      </w:r>
      <w:r>
        <w:br/>
        <w:t xml:space="preserve">перечисляемых на банковские карты </w:t>
      </w:r>
      <w:r>
        <w:br/>
        <w:t xml:space="preserve">сотрудников получателей </w:t>
      </w:r>
      <w:r>
        <w:t xml:space="preserve">средств </w:t>
      </w:r>
      <w:r>
        <w:br/>
        <w:t>федерального бюджета"</w:t>
      </w:r>
    </w:p>
    <w:p w:rsidR="00000000" w:rsidRDefault="00DC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E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получателей средств федерального бюджета, имеющих несоответствия между данными Сводного реестра, учредительными документами и документами о государственной регистрации в части полного и (или) краткого наименования на </w:t>
      </w:r>
      <w:r>
        <w:rPr>
          <w:rFonts w:eastAsia="Times New Roman"/>
        </w:rPr>
        <w:t>__________ 20__ г.</w:t>
      </w:r>
    </w:p>
    <w:p w:rsidR="00000000" w:rsidRDefault="00DC1AE1">
      <w:pPr>
        <w:pStyle w:val="HTML"/>
      </w:pPr>
      <w:r>
        <w:t xml:space="preserve">                                                                  --------</w:t>
      </w:r>
    </w:p>
    <w:p w:rsidR="00000000" w:rsidRDefault="00DC1AE1">
      <w:pPr>
        <w:pStyle w:val="HTML"/>
      </w:pPr>
      <w:r>
        <w:t>¦ Коды ¦</w:t>
      </w:r>
    </w:p>
    <w:p w:rsidR="00000000" w:rsidRDefault="00DC1AE1">
      <w:pPr>
        <w:pStyle w:val="HTML"/>
      </w:pPr>
      <w:r>
        <w:t>+------+</w:t>
      </w:r>
    </w:p>
    <w:p w:rsidR="00000000" w:rsidRDefault="00DC1AE1">
      <w:pPr>
        <w:pStyle w:val="HTML"/>
      </w:pPr>
      <w:r>
        <w:t>по КФД ¦      ¦</w:t>
      </w:r>
    </w:p>
    <w:p w:rsidR="00000000" w:rsidRDefault="00DC1AE1">
      <w:pPr>
        <w:pStyle w:val="HTML"/>
      </w:pPr>
      <w:r>
        <w:t>+------+</w:t>
      </w:r>
    </w:p>
    <w:p w:rsidR="00000000" w:rsidRDefault="00DC1AE1">
      <w:pPr>
        <w:pStyle w:val="HTML"/>
      </w:pPr>
      <w:r>
        <w:t>дата ¦      ¦</w:t>
      </w:r>
    </w:p>
    <w:p w:rsidR="00000000" w:rsidRDefault="00DC1AE1">
      <w:pPr>
        <w:pStyle w:val="HTML"/>
      </w:pPr>
      <w:r>
        <w:t>Наименование органа                                               +------+</w:t>
      </w:r>
    </w:p>
    <w:p w:rsidR="00000000" w:rsidRDefault="00DC1AE1">
      <w:pPr>
        <w:pStyle w:val="HTML"/>
      </w:pPr>
      <w:r>
        <w:t>Федерального казначейства ____</w:t>
      </w:r>
      <w:r>
        <w:t>___________________________ по КОФК ¦      ¦</w:t>
      </w:r>
    </w:p>
    <w:p w:rsidR="00000000" w:rsidRDefault="00DC1AE1">
      <w:pPr>
        <w:pStyle w:val="HTML"/>
      </w:pPr>
      <w:r>
        <w:t>+------+</w:t>
      </w:r>
    </w:p>
    <w:p w:rsidR="00000000" w:rsidRDefault="00DC1AE1">
      <w:pPr>
        <w:pStyle w:val="HTML"/>
      </w:pPr>
      <w:r>
        <w:t>Федеральное казначейство ________________________________ по КОФК ¦      ¦</w:t>
      </w:r>
    </w:p>
    <w:p w:rsidR="00000000" w:rsidRDefault="00DC1AE1">
      <w:pPr>
        <w:pStyle w:val="HTML"/>
      </w:pPr>
      <w:r>
        <w:t>--------</w:t>
      </w:r>
    </w:p>
    <w:p w:rsidR="00000000" w:rsidRDefault="00DC1AE1">
      <w:pPr>
        <w:pStyle w:val="HTML"/>
      </w:pPr>
    </w:p>
    <w:p w:rsidR="00000000" w:rsidRDefault="00DC1AE1">
      <w:pPr>
        <w:pStyle w:val="HTML"/>
      </w:pPr>
      <w:r>
        <w:t>---------------------------------------------------------------------------------------------</w:t>
      </w:r>
    </w:p>
    <w:p w:rsidR="00000000" w:rsidRDefault="00DC1AE1">
      <w:pPr>
        <w:pStyle w:val="HTML"/>
      </w:pPr>
      <w:r>
        <w:t xml:space="preserve">¦              Код     </w:t>
      </w:r>
      <w:r>
        <w:t xml:space="preserve">         ¦     Полное наименование     ¦    Краткое наименование     ¦</w:t>
      </w:r>
    </w:p>
    <w:p w:rsidR="00000000" w:rsidRDefault="00DC1AE1">
      <w:pPr>
        <w:pStyle w:val="HTML"/>
      </w:pPr>
      <w:r>
        <w:t>¦                               ¦     получателя средств      ¦     получателя средств      ¦</w:t>
      </w:r>
    </w:p>
    <w:p w:rsidR="00000000" w:rsidRDefault="00DC1AE1">
      <w:pPr>
        <w:pStyle w:val="HTML"/>
      </w:pPr>
      <w:r>
        <w:t xml:space="preserve">¦                               ¦    федерального бюджета     ¦    федерального бюджета    </w:t>
      </w:r>
      <w:r>
        <w:t xml:space="preserve"> ¦</w:t>
      </w:r>
    </w:p>
    <w:p w:rsidR="00000000" w:rsidRDefault="00DC1AE1">
      <w:pPr>
        <w:pStyle w:val="HTML"/>
      </w:pPr>
      <w:r>
        <w:lastRenderedPageBreak/>
        <w:t>+-------------------------------+-----------------------------+-----------------------------+</w:t>
      </w:r>
    </w:p>
    <w:p w:rsidR="00000000" w:rsidRDefault="00DC1AE1">
      <w:pPr>
        <w:pStyle w:val="HTML"/>
      </w:pPr>
      <w:r>
        <w:t>¦админист-¦главы ¦субъек-¦  по  ¦  по  ¦по учреди-¦по докумен-¦  по  ¦по учреди-¦по докумен-¦</w:t>
      </w:r>
    </w:p>
    <w:p w:rsidR="00000000" w:rsidRDefault="00DC1AE1">
      <w:pPr>
        <w:pStyle w:val="HTML"/>
      </w:pPr>
      <w:r>
        <w:t>¦ративной ¦финан-¦та РФ  ¦СРРПБС¦СРРПБС¦тельным   ¦там о госу-¦СР</w:t>
      </w:r>
      <w:r>
        <w:t>РПБС¦тельным   ¦там о госу-¦</w:t>
      </w:r>
    </w:p>
    <w:p w:rsidR="00000000" w:rsidRDefault="00DC1AE1">
      <w:pPr>
        <w:pStyle w:val="HTML"/>
      </w:pPr>
      <w:r>
        <w:t>¦подчинен-¦сиро- ¦       ¦      ¦      ¦документам¦дарственной¦      ¦документам¦дарственной¦</w:t>
      </w:r>
    </w:p>
    <w:p w:rsidR="00000000" w:rsidRDefault="00DC1AE1">
      <w:pPr>
        <w:pStyle w:val="HTML"/>
      </w:pPr>
      <w:r>
        <w:t>¦ности    ¦вания ¦       ¦      ¦      ¦          ¦регистрации¦      ¦          ¦регистрации¦</w:t>
      </w:r>
    </w:p>
    <w:p w:rsidR="00000000" w:rsidRDefault="00DC1AE1">
      <w:pPr>
        <w:pStyle w:val="HTML"/>
      </w:pPr>
      <w:r>
        <w:t>+---------+------+-------+------+------</w:t>
      </w:r>
      <w:r>
        <w:t>+----------+-----------+------+----------+-----------+</w:t>
      </w:r>
    </w:p>
    <w:p w:rsidR="00000000" w:rsidRDefault="00DC1AE1">
      <w:pPr>
        <w:pStyle w:val="HTML"/>
      </w:pPr>
      <w:r>
        <w:t>¦    1    ¦  2   ¦   3   ¦  4   ¦  5   ¦    6     ¦     7     ¦  8   ¦    9     ¦    10     ¦</w:t>
      </w:r>
    </w:p>
    <w:p w:rsidR="00000000" w:rsidRDefault="00DC1AE1">
      <w:pPr>
        <w:pStyle w:val="HTML"/>
      </w:pPr>
      <w:r>
        <w:t>+---------+------+-------+------+------+----------+-----------+------+----------+-----------+</w:t>
      </w:r>
    </w:p>
    <w:p w:rsidR="00000000" w:rsidRDefault="00DC1AE1">
      <w:pPr>
        <w:pStyle w:val="HTML"/>
      </w:pPr>
      <w:r>
        <w:t>¦         ¦      ¦       ¦      ¦      ¦          ¦           ¦      ¦          ¦           ¦</w:t>
      </w:r>
    </w:p>
    <w:p w:rsidR="00000000" w:rsidRDefault="00DC1AE1">
      <w:pPr>
        <w:pStyle w:val="HTML"/>
      </w:pPr>
      <w:r>
        <w:t>+---------+------+-------+------+------+----------+-----------+-----</w:t>
      </w:r>
      <w:r>
        <w:t>-+----------+-----------+</w:t>
      </w:r>
    </w:p>
    <w:p w:rsidR="00000000" w:rsidRDefault="00DC1AE1">
      <w:pPr>
        <w:pStyle w:val="HTML"/>
      </w:pPr>
      <w:r>
        <w:t>¦         ¦      ¦       ¦      ¦      ¦          ¦           ¦      ¦          ¦           ¦</w:t>
      </w:r>
    </w:p>
    <w:p w:rsidR="00000000" w:rsidRDefault="00DC1AE1">
      <w:pPr>
        <w:pStyle w:val="HTML"/>
      </w:pPr>
      <w:r>
        <w:t>+---------+------+-------+------+------+----------+-----------+------+----------+-----------+</w:t>
      </w:r>
    </w:p>
    <w:p w:rsidR="00000000" w:rsidRDefault="00DC1AE1">
      <w:pPr>
        <w:pStyle w:val="HTML"/>
      </w:pPr>
      <w:r>
        <w:t xml:space="preserve">¦         ¦      ¦       ¦      ¦      ¦  </w:t>
      </w:r>
      <w:r>
        <w:t xml:space="preserve">        ¦           ¦      ¦          ¦           ¦</w:t>
      </w:r>
    </w:p>
    <w:p w:rsidR="00000000" w:rsidRDefault="00DC1AE1">
      <w:pPr>
        <w:pStyle w:val="HTML"/>
      </w:pPr>
      <w:r>
        <w:t>+---------+------+-------+------+------+----------+-----------+------+----------+-----------+</w:t>
      </w:r>
    </w:p>
    <w:p w:rsidR="00000000" w:rsidRDefault="00DC1AE1">
      <w:pPr>
        <w:pStyle w:val="HTML"/>
      </w:pPr>
      <w:r>
        <w:t>¦         ¦      ¦       ¦      ¦      ¦          ¦           ¦      ¦          ¦           ¦</w:t>
      </w:r>
    </w:p>
    <w:p w:rsidR="00000000" w:rsidRDefault="00DC1AE1">
      <w:pPr>
        <w:pStyle w:val="HTML"/>
      </w:pPr>
      <w:r>
        <w:t>+---------+-----</w:t>
      </w:r>
      <w:r>
        <w:t>-+-------+------+------+----------+-----------+------+----------+-----------+</w:t>
      </w:r>
    </w:p>
    <w:p w:rsidR="00000000" w:rsidRDefault="00DC1AE1">
      <w:pPr>
        <w:pStyle w:val="HTML"/>
      </w:pPr>
      <w:r>
        <w:t>¦         ¦      ¦       ¦      ¦      ¦          ¦           ¦      ¦          ¦           ¦</w:t>
      </w:r>
    </w:p>
    <w:p w:rsidR="00000000" w:rsidRDefault="00DC1AE1">
      <w:pPr>
        <w:pStyle w:val="HTML"/>
      </w:pPr>
      <w:r>
        <w:t>----------+------+-------+------+------+----------+-----------+------+----------+---</w:t>
      </w:r>
      <w:r>
        <w:t>---------</w:t>
      </w:r>
    </w:p>
    <w:p w:rsidR="00000000" w:rsidRDefault="00DC1AE1">
      <w:pPr>
        <w:pStyle w:val="HTML"/>
      </w:pPr>
    </w:p>
    <w:p w:rsidR="00000000" w:rsidRDefault="00DC1AE1">
      <w:pPr>
        <w:pStyle w:val="HTML"/>
      </w:pPr>
      <w:r>
        <w:t>Руководитель ________________ ___________________________</w:t>
      </w:r>
    </w:p>
    <w:p w:rsidR="00000000" w:rsidRDefault="00DC1AE1">
      <w:pPr>
        <w:pStyle w:val="HTML"/>
      </w:pPr>
      <w:r>
        <w:t>(подпись)        (расшифровка подписи)</w:t>
      </w:r>
    </w:p>
    <w:p w:rsidR="00000000" w:rsidRDefault="00DC1AE1">
      <w:pPr>
        <w:pStyle w:val="HTML"/>
      </w:pPr>
    </w:p>
    <w:p w:rsidR="00000000" w:rsidRDefault="00DC1AE1">
      <w:pPr>
        <w:pStyle w:val="HTML"/>
      </w:pPr>
      <w:r>
        <w:t>Исполнитель ______________ _________ _______________________   _________</w:t>
      </w:r>
    </w:p>
    <w:p w:rsidR="00000000" w:rsidRDefault="00DC1AE1">
      <w:pPr>
        <w:pStyle w:val="HTML"/>
      </w:pPr>
      <w:r>
        <w:t>(должность)  (подпись)   (расшифровка подписи)   (телефон)</w:t>
      </w:r>
    </w:p>
    <w:p w:rsidR="00000000" w:rsidRDefault="00DC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E1">
      <w:pPr>
        <w:pStyle w:val="right"/>
      </w:pPr>
      <w:r>
        <w:t>Источник - При</w:t>
      </w:r>
      <w:r>
        <w:t>каз Казначейства России от 11.06.2008 № 144</w:t>
      </w:r>
    </w:p>
    <w:p w:rsidR="00000000" w:rsidRDefault="00DC1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https://порядокправа.рф/obrazecy/spisok_poluchatelej_sredstv_federalnogo_byudzheta_imeyushhix_nesootvetstviya_mezhdu_dannymi_svodnogo_reest.htm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E1"/>
    <w:rsid w:val="00DC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71BF2-F60E-4569-9BEF-5C28C27B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sredstv_federalnogo_byudzheta_imeyushhix_nesootvetstviya_mezhdu_dannymi_svodnogo_re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средств федерального бюджета, имеющих несоответствия между данными сводного реестра, учредительными документами и документами о государственной регистрации в части полного и (или) краткого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