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B6E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публичных слушаний в Серебряно-Прудском муниципальном районе Московской области</w:t>
      </w:r>
    </w:p>
    <w:p w:rsidR="00000000" w:rsidRDefault="00172B6E">
      <w:pPr>
        <w:pStyle w:val="right"/>
      </w:pPr>
      <w:r>
        <w:t>Приложение N 2 к Решению Совета депутатов Серебряно-Прудского муниципального района Московской области от 20 февраля 2006 г. N 342/44</w:t>
      </w:r>
    </w:p>
    <w:p w:rsidR="00000000" w:rsidRDefault="00172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6E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172B6E">
      <w:pPr>
        <w:pStyle w:val="HTML"/>
      </w:pPr>
      <w:r>
        <w:t>---------------------------------------------------------------------------</w:t>
      </w:r>
    </w:p>
    <w:p w:rsidR="00000000" w:rsidRDefault="00172B6E">
      <w:pPr>
        <w:pStyle w:val="HTML"/>
      </w:pPr>
      <w:r>
        <w:t>¦N    ¦Ф.И.О. член</w:t>
      </w:r>
      <w:r>
        <w:t>а         ¦Адрес места жительства ¦Номер контактного    ¦</w:t>
      </w:r>
    </w:p>
    <w:p w:rsidR="00000000" w:rsidRDefault="00172B6E">
      <w:pPr>
        <w:pStyle w:val="HTML"/>
      </w:pPr>
      <w:r>
        <w:t>¦п/п  ¦инициативной группы  ¦(с указанием индекса)  ¦телефона (если есть) ¦</w:t>
      </w:r>
    </w:p>
    <w:p w:rsidR="00000000" w:rsidRDefault="00172B6E">
      <w:pPr>
        <w:pStyle w:val="HTML"/>
      </w:pPr>
      <w:r>
        <w:t>------+---------------------+-----------------------+----------------------</w:t>
      </w:r>
    </w:p>
    <w:p w:rsidR="00000000" w:rsidRDefault="00172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6E">
      <w:pPr>
        <w:pStyle w:val="right"/>
      </w:pPr>
      <w:r>
        <w:t>Источник - Решение Совета депутатов Серебряно</w:t>
      </w:r>
      <w:r>
        <w:t>-Прудского муниципального района МО от 20.02.2006 № 342/44 (с изменениями и дополнениями на 2007 год)</w:t>
      </w:r>
    </w:p>
    <w:p w:rsidR="00000000" w:rsidRDefault="00172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https://порядокправа.рф/obrazecy/spisok_iniciativnoj_gruppy_publichnyx_slushanij_v_serebryano_prudskom_municipalnom_rajone_moskovskoj_o.htm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6E"/>
    <w:rsid w:val="0017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C66FC-2CAA-4FD8-84FF-A5239165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publichnyx_slushanij_v_serebryano_prudskom_municipalnom_rajone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публичных слушаний в Серебряно-Прудском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