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062">
      <w:pPr>
        <w:pStyle w:val="1"/>
        <w:rPr>
          <w:rFonts w:eastAsia="Times New Roman"/>
        </w:rPr>
      </w:pPr>
      <w:r>
        <w:rPr>
          <w:rFonts w:eastAsia="Times New Roman"/>
        </w:rPr>
        <w:t>Список фондов. Форма № 110</w:t>
      </w:r>
    </w:p>
    <w:p w:rsidR="00000000" w:rsidRDefault="00987062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987062">
      <w:pPr>
        <w:pStyle w:val="right"/>
      </w:pPr>
      <w:r>
        <w:t xml:space="preserve">Форма N 110 </w:t>
      </w:r>
      <w:r>
        <w:br/>
        <w:t>к пункту 21.6.3</w:t>
      </w:r>
    </w:p>
    <w:p w:rsidR="00000000" w:rsidRDefault="0098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062">
      <w:pPr>
        <w:pStyle w:val="HTML"/>
      </w:pPr>
      <w:r>
        <w:t xml:space="preserve">                                                               СЕКРЕТНО</w:t>
      </w:r>
    </w:p>
    <w:p w:rsidR="00000000" w:rsidRDefault="00987062">
      <w:pPr>
        <w:pStyle w:val="HTML"/>
      </w:pPr>
      <w:r>
        <w:t>(по заполнении)</w:t>
      </w:r>
    </w:p>
    <w:p w:rsidR="00000000" w:rsidRDefault="00987062">
      <w:pPr>
        <w:pStyle w:val="HTML"/>
      </w:pPr>
    </w:p>
    <w:p w:rsidR="00000000" w:rsidRDefault="00987062">
      <w:pPr>
        <w:pStyle w:val="HTML"/>
      </w:pPr>
      <w:r>
        <w:t>Список фондов</w:t>
      </w:r>
    </w:p>
    <w:p w:rsidR="00000000" w:rsidRDefault="0098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062">
      <w:pPr>
        <w:pStyle w:val="3"/>
        <w:rPr>
          <w:rFonts w:eastAsia="Times New Roman"/>
        </w:rPr>
      </w:pPr>
      <w:r>
        <w:rPr>
          <w:rFonts w:eastAsia="Times New Roman"/>
        </w:rPr>
        <w:t>Номер фонда Название фонда и крайние даты его существования Примечание 1 2 3</w:t>
      </w:r>
    </w:p>
    <w:p w:rsidR="00000000" w:rsidRDefault="00987062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ведению списка фондов</w:t>
      </w:r>
    </w:p>
    <w:p w:rsidR="00000000" w:rsidRDefault="00987062">
      <w:pPr>
        <w:pStyle w:val="just"/>
      </w:pPr>
      <w:r>
        <w:t>1. Список фондов является основным учетным документом архивных фондов за архив в целом.</w:t>
      </w:r>
    </w:p>
    <w:p w:rsidR="00000000" w:rsidRDefault="00987062">
      <w:pPr>
        <w:pStyle w:val="just"/>
      </w:pPr>
      <w:r>
        <w:t>2. В графе 1 указывается номер, присваиваемый данному ар</w:t>
      </w:r>
      <w:r>
        <w:t>хивному фонду, который не повторяется и другим фондам не присваивается.</w:t>
      </w:r>
    </w:p>
    <w:p w:rsidR="00000000" w:rsidRDefault="00987062">
      <w:pPr>
        <w:pStyle w:val="just"/>
      </w:pPr>
      <w:r>
        <w:t>3. В графе 2 указывается полное наименование военного суда (фондообразователя) и крайние даты его существования.</w:t>
      </w:r>
    </w:p>
    <w:p w:rsidR="00000000" w:rsidRDefault="00987062">
      <w:pPr>
        <w:pStyle w:val="just"/>
      </w:pPr>
      <w:r>
        <w:t>Если военный суд в процессе своей деятельности переименовывался или пре</w:t>
      </w:r>
      <w:r>
        <w:t>образовывался, а его документы составляют один фонд, то такой военный суд вносится в список всего один раз соответственно его переименованию или преобразованию по алфавиту или в порядке номеров штатного наименования с перечислением всех наименований в хрон</w:t>
      </w:r>
      <w:r>
        <w:t>ологическом порядке. Например, военный трибунал Калининского гарнизона последовательно подвергался преобразованию в военный суд Тверского гарнизона и Тверской гарнизонный военный суд. Документы этих судов в соответствии с требованиями к фондированию докуме</w:t>
      </w:r>
      <w:r>
        <w:t>нтов составляют один фонд, которому присваивается один номер.</w:t>
      </w:r>
    </w:p>
    <w:p w:rsidR="00000000" w:rsidRDefault="00987062">
      <w:pPr>
        <w:pStyle w:val="just"/>
      </w:pPr>
      <w:r>
        <w:t>4. Отметка о выбытии из архива всех документов фонда производится в графе 3, при этом ссылка делается только на последний документ, на основании которого выбыл фонд.</w:t>
      </w:r>
    </w:p>
    <w:p w:rsidR="00000000" w:rsidRDefault="0098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062">
      <w:pPr>
        <w:pStyle w:val="right"/>
      </w:pPr>
      <w:r>
        <w:t>Источник - Приказ Судебного</w:t>
      </w:r>
      <w:r>
        <w:t xml:space="preserve"> департамента при Верховном Суде РФ от 27.08.2013 № 8</w:t>
      </w:r>
    </w:p>
    <w:p w:rsidR="00000000" w:rsidRDefault="00987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права.рф/obrazecy/spisok_fondov_forma_n_110.htm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62"/>
    <w:rsid w:val="0098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087AC-10A9-403F-93C6-0DAA605F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fondov_forma_n_1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фондов. Форма № 110 -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