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16E">
      <w:pPr>
        <w:pStyle w:val="1"/>
        <w:rPr>
          <w:rFonts w:eastAsia="Times New Roman"/>
        </w:rPr>
      </w:pPr>
      <w:r>
        <w:rPr>
          <w:rFonts w:eastAsia="Times New Roman"/>
        </w:rPr>
        <w:t>Сопоставление утвержденных и расчетных коэффициентов извлечения нефти (КИН) из недр</w:t>
      </w:r>
    </w:p>
    <w:p w:rsidR="00000000" w:rsidRDefault="0006716E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067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6E">
      <w:pPr>
        <w:pStyle w:val="right"/>
      </w:pPr>
      <w:r>
        <w:t>Таблица П.4.9</w:t>
      </w:r>
    </w:p>
    <w:p w:rsidR="00000000" w:rsidRDefault="00067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6E">
      <w:pPr>
        <w:pStyle w:val="3"/>
        <w:rPr>
          <w:rFonts w:eastAsia="Times New Roman"/>
        </w:rPr>
      </w:pPr>
      <w:r>
        <w:rPr>
          <w:rFonts w:eastAsia="Times New Roman"/>
        </w:rPr>
        <w:t>СОПОСТАВЛЕНИЕ УТВЕРЖДЕННЫХ И РАСЧЕТНЫХ КОЭФФИЦИЕНТОВ ИЗВЛЕЧЕНИЯ НЕФТИ (КИН) ИЗ НЕДР</w:t>
      </w:r>
    </w:p>
    <w:p w:rsidR="00000000" w:rsidRDefault="0006716E">
      <w:pPr>
        <w:pStyle w:val="3"/>
        <w:rPr>
          <w:rFonts w:eastAsia="Times New Roman"/>
        </w:rPr>
      </w:pPr>
      <w:r>
        <w:rPr>
          <w:rFonts w:eastAsia="Times New Roman"/>
        </w:rPr>
        <w:t>Месторождение</w:t>
      </w:r>
    </w:p>
    <w:p w:rsidR="00000000" w:rsidRDefault="0006716E">
      <w:pPr>
        <w:pStyle w:val="HTML"/>
      </w:pPr>
      <w:r>
        <w:t>------------------------------------------------------------------</w:t>
      </w:r>
    </w:p>
    <w:p w:rsidR="00000000" w:rsidRDefault="0006716E">
      <w:pPr>
        <w:pStyle w:val="HTML"/>
      </w:pPr>
      <w:r>
        <w:t>¦Пласт</w:t>
      </w:r>
      <w:r>
        <w:t>¦Кате-¦Зоны,¦КИН,   ¦Вари-¦Расчетные коэффициенты, доли ед.¦</w:t>
      </w:r>
    </w:p>
    <w:p w:rsidR="00000000" w:rsidRDefault="0006716E">
      <w:pPr>
        <w:pStyle w:val="HTML"/>
      </w:pPr>
      <w:r>
        <w:t>¦     ¦гория¦учас-¦утверж-¦анты +--------------------------------+</w:t>
      </w:r>
    </w:p>
    <w:p w:rsidR="00000000" w:rsidRDefault="0006716E">
      <w:pPr>
        <w:pStyle w:val="HTML"/>
      </w:pPr>
      <w:r>
        <w:t>¦     ¦запа-¦тки  ¦денный ¦     ¦вытесне-¦охвата  ¦охвата  ¦ КИН ¦</w:t>
      </w:r>
    </w:p>
    <w:p w:rsidR="00000000" w:rsidRDefault="0006716E">
      <w:pPr>
        <w:pStyle w:val="HTML"/>
      </w:pPr>
      <w:r>
        <w:t xml:space="preserve">¦     ¦сов  ¦     ¦в ГКЗ  ¦     ¦ния неф-¦вытесне-¦заводне-¦ </w:t>
      </w:r>
      <w:r>
        <w:t xml:space="preserve">    ¦</w:t>
      </w:r>
    </w:p>
    <w:p w:rsidR="00000000" w:rsidRDefault="0006716E">
      <w:pPr>
        <w:pStyle w:val="HTML"/>
      </w:pPr>
      <w:r>
        <w:t>¦     ¦     ¦     ¦РФ,    ¦     ¦ти      ¦нием    ¦нием    ¦     ¦</w:t>
      </w:r>
    </w:p>
    <w:p w:rsidR="00000000" w:rsidRDefault="0006716E">
      <w:pPr>
        <w:pStyle w:val="HTML"/>
      </w:pPr>
      <w:r>
        <w:t>¦     ¦     ¦     ¦доли   ¦     ¦        ¦        ¦        ¦     ¦</w:t>
      </w:r>
    </w:p>
    <w:p w:rsidR="00000000" w:rsidRDefault="0006716E">
      <w:pPr>
        <w:pStyle w:val="HTML"/>
      </w:pPr>
      <w:r>
        <w:t>¦     ¦     ¦     ¦ед.    ¦     ¦        ¦        ¦        ¦     ¦</w:t>
      </w:r>
    </w:p>
    <w:p w:rsidR="00000000" w:rsidRDefault="0006716E">
      <w:pPr>
        <w:pStyle w:val="HTML"/>
      </w:pPr>
      <w:r>
        <w:t>+-----+-----+-----+-------+-----+--------+-------</w:t>
      </w:r>
      <w:r>
        <w:t>-+--------+-----+</w:t>
      </w:r>
    </w:p>
    <w:p w:rsidR="00000000" w:rsidRDefault="0006716E">
      <w:pPr>
        <w:pStyle w:val="HTML"/>
      </w:pPr>
      <w:r>
        <w:t>¦  1  ¦  2  ¦  3  ¦   4   ¦  5  ¦   6    ¦   7    ¦   8    ¦  9  ¦</w:t>
      </w:r>
    </w:p>
    <w:p w:rsidR="00000000" w:rsidRDefault="0006716E">
      <w:pPr>
        <w:pStyle w:val="HTML"/>
      </w:pPr>
      <w:r>
        <w:t>+-----+-----+-----+-------+-----+--------+--------+--------+-----+</w:t>
      </w:r>
    </w:p>
    <w:p w:rsidR="00000000" w:rsidRDefault="0006716E">
      <w:pPr>
        <w:pStyle w:val="HTML"/>
      </w:pPr>
      <w:r>
        <w:t>¦     ¦     ¦     ¦       ¦     ¦        ¦        ¦        ¦     ¦</w:t>
      </w:r>
    </w:p>
    <w:p w:rsidR="00000000" w:rsidRDefault="0006716E">
      <w:pPr>
        <w:pStyle w:val="HTML"/>
      </w:pPr>
      <w:r>
        <w:t xml:space="preserve">¦     ¦     ¦     ¦       ¦     ¦    </w:t>
      </w:r>
      <w:r>
        <w:t xml:space="preserve">    ¦        ¦        ¦     ¦</w:t>
      </w:r>
    </w:p>
    <w:p w:rsidR="00000000" w:rsidRDefault="0006716E">
      <w:pPr>
        <w:pStyle w:val="HTML"/>
      </w:pPr>
      <w:r>
        <w:t>¦     ¦     ¦     ¦       ¦     ¦        ¦        ¦        ¦     ¦</w:t>
      </w:r>
    </w:p>
    <w:p w:rsidR="00000000" w:rsidRDefault="0006716E">
      <w:pPr>
        <w:pStyle w:val="HTML"/>
      </w:pPr>
      <w:r>
        <w:t>------+-----+-----+-------+-----+--------+--------+--------+------</w:t>
      </w:r>
    </w:p>
    <w:p w:rsidR="00000000" w:rsidRDefault="00067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6E">
      <w:pPr>
        <w:pStyle w:val="right"/>
      </w:pPr>
      <w:r>
        <w:t>Источник - Регламент Минтопэнерго РФ от 23.09.1996</w:t>
      </w:r>
    </w:p>
    <w:p w:rsidR="00000000" w:rsidRDefault="00067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https://порядокправа.рф/obrazecy/sopostavlenie_ut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verzhdennyx_i_raschetnyx_koefficientov_izvlecheniya_nefti_kin_iz_nedr.htm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6E"/>
    <w:rsid w:val="0006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83783-8FA9-4ED5-A2BA-79882610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lenie_utverzhdennyx_i_raschetnyx_koefficientov_izvlecheniya_nefti_kin_iz_ne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Сопоставление утвержденных и расчетных коэффициентов извлечения нефти (КИН) из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