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5F98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обращении банком взыскания на заложенное имущество во внесудебном порядке</w:t>
      </w:r>
    </w:p>
    <w:p w:rsidR="00000000" w:rsidRDefault="001A5F98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 об обращении взыскания на заложенное имущество во внесудебном порядке</w:t>
      </w:r>
    </w:p>
    <w:p w:rsidR="00000000" w:rsidRDefault="001A5F98">
      <w:pPr>
        <w:pStyle w:val="HTML"/>
      </w:pPr>
      <w:r>
        <w:t xml:space="preserve">    г. _____________                                "___"</w:t>
      </w:r>
      <w:r>
        <w:t>__________ ____ г.</w:t>
      </w:r>
    </w:p>
    <w:p w:rsidR="00000000" w:rsidRDefault="001A5F98">
      <w:pPr>
        <w:pStyle w:val="HTML"/>
      </w:pPr>
    </w:p>
    <w:p w:rsidR="00000000" w:rsidRDefault="001A5F98">
      <w:pPr>
        <w:pStyle w:val="HTML"/>
      </w:pPr>
      <w:r>
        <w:t>______________________________________________________________________,</w:t>
      </w:r>
    </w:p>
    <w:p w:rsidR="00000000" w:rsidRDefault="001A5F98">
      <w:pPr>
        <w:pStyle w:val="HTML"/>
      </w:pPr>
      <w:r>
        <w:t>(наименование банка, иной кредитной организации)</w:t>
      </w:r>
    </w:p>
    <w:p w:rsidR="00000000" w:rsidRDefault="001A5F98">
      <w:pPr>
        <w:pStyle w:val="HTML"/>
      </w:pPr>
      <w:r>
        <w:t>в лице _________________, действующе__ на основании ____________________, и</w:t>
      </w:r>
    </w:p>
    <w:p w:rsidR="00000000" w:rsidRDefault="001A5F98">
      <w:pPr>
        <w:pStyle w:val="HTML"/>
      </w:pPr>
      <w:r>
        <w:t>лицензии от "___"______________ ____ г.</w:t>
      </w:r>
      <w:r>
        <w:t xml:space="preserve"> N ______, именуемый  в   дальнейшем</w:t>
      </w:r>
    </w:p>
    <w:p w:rsidR="00000000" w:rsidRDefault="001A5F98">
      <w:pPr>
        <w:pStyle w:val="HTML"/>
      </w:pPr>
      <w:r>
        <w:t>"Залогодержатель", "Банк", и ______________________________________, в лице</w:t>
      </w:r>
    </w:p>
    <w:p w:rsidR="00000000" w:rsidRDefault="001A5F98">
      <w:pPr>
        <w:pStyle w:val="HTML"/>
      </w:pPr>
      <w:r>
        <w:t>___________________________, действующе__ на основании ____________________</w:t>
      </w:r>
    </w:p>
    <w:p w:rsidR="00000000" w:rsidRDefault="001A5F98">
      <w:pPr>
        <w:pStyle w:val="HTML"/>
      </w:pPr>
      <w:r>
        <w:t>________________________, именуем__ в дальнейшем "Залогодатель", "З</w:t>
      </w:r>
      <w:r>
        <w:t>аемщик",</w:t>
      </w:r>
    </w:p>
    <w:p w:rsidR="00000000" w:rsidRDefault="001A5F98">
      <w:pPr>
        <w:pStyle w:val="HTML"/>
      </w:pPr>
      <w:r>
        <w:t>заключили настоящее Соглашение о нижеследующем:</w:t>
      </w:r>
    </w:p>
    <w:p w:rsidR="00000000" w:rsidRDefault="001A5F98">
      <w:pPr>
        <w:pStyle w:val="HTML"/>
      </w:pPr>
      <w:r>
        <w:t>1. В обеспечение обязательства ______________________________________ в</w:t>
      </w:r>
    </w:p>
    <w:p w:rsidR="00000000" w:rsidRDefault="001A5F98">
      <w:pPr>
        <w:pStyle w:val="HTML"/>
      </w:pPr>
      <w:r>
        <w:t>размере   ___________ (__________________)   рублей,   предоставленного   в</w:t>
      </w:r>
    </w:p>
    <w:p w:rsidR="00000000" w:rsidRDefault="001A5F98">
      <w:pPr>
        <w:pStyle w:val="HTML"/>
      </w:pPr>
      <w:r>
        <w:t xml:space="preserve">соответствии с Договором ________________ N ___ от </w:t>
      </w:r>
      <w:r>
        <w:t>"___"__________ ____ г.,</w:t>
      </w:r>
    </w:p>
    <w:p w:rsidR="00000000" w:rsidRDefault="001A5F98">
      <w:pPr>
        <w:pStyle w:val="HTML"/>
      </w:pPr>
      <w:r>
        <w:t>между Залогодержателем и Заемщиком, заключенным в _________________________</w:t>
      </w:r>
    </w:p>
    <w:p w:rsidR="00000000" w:rsidRDefault="001A5F98">
      <w:pPr>
        <w:pStyle w:val="HTML"/>
      </w:pPr>
      <w:r>
        <w:t>(место заключения)</w:t>
      </w:r>
    </w:p>
    <w:p w:rsidR="00000000" w:rsidRDefault="001A5F98">
      <w:pPr>
        <w:pStyle w:val="HTML"/>
      </w:pPr>
      <w:r>
        <w:t>последний передал Банку в  залог    принадлежащее     ему     на      праве</w:t>
      </w:r>
    </w:p>
    <w:p w:rsidR="00000000" w:rsidRDefault="001A5F98">
      <w:pPr>
        <w:pStyle w:val="HTML"/>
      </w:pPr>
      <w:r>
        <w:t>собственности имущество: ___________________________________</w:t>
      </w:r>
      <w:r>
        <w:t>_______________</w:t>
      </w:r>
    </w:p>
    <w:p w:rsidR="00000000" w:rsidRDefault="001A5F98">
      <w:pPr>
        <w:pStyle w:val="HTML"/>
      </w:pPr>
      <w:r>
        <w:t>(наименование, идентифицирующие признаки,</w:t>
      </w:r>
    </w:p>
    <w:p w:rsidR="00000000" w:rsidRDefault="001A5F98">
      <w:pPr>
        <w:pStyle w:val="HTML"/>
      </w:pPr>
      <w:r>
        <w:t>_________________________________________, в дальнейшем - "предмет залога".</w:t>
      </w:r>
    </w:p>
    <w:p w:rsidR="00000000" w:rsidRDefault="001A5F98">
      <w:pPr>
        <w:pStyle w:val="HTML"/>
      </w:pPr>
      <w:r>
        <w:t>количество и стоимость движимого имущества)</w:t>
      </w:r>
    </w:p>
    <w:p w:rsidR="00000000" w:rsidRDefault="001A5F98">
      <w:pPr>
        <w:pStyle w:val="just"/>
      </w:pPr>
      <w:r>
        <w:t>2. Предмет залога передан Залогодержателю во владение.</w:t>
      </w:r>
    </w:p>
    <w:p w:rsidR="00000000" w:rsidRDefault="001A5F98">
      <w:pPr>
        <w:pStyle w:val="just"/>
      </w:pPr>
      <w:r>
        <w:t>3. Залог обеспечивает у</w:t>
      </w:r>
      <w:r>
        <w:t>плату Залогодержателю сумм, причитающихся ему в возмещение убытков вследствие неисполнения, просрочки исполнения или иного ненадлежащего исполнения обеспеченного залогом обязательства.</w:t>
      </w:r>
    </w:p>
    <w:p w:rsidR="00000000" w:rsidRDefault="001A5F98">
      <w:pPr>
        <w:pStyle w:val="just"/>
      </w:pPr>
      <w:r>
        <w:t>4. Настоящее соглашение Стороны заключили на основании ст. 349 Гражданс</w:t>
      </w:r>
      <w:r>
        <w:t>кого кодекса Российской Федерации, ст. 24.1 Закона Российской Федерации от 29.05.1992 N 2872-1 "О залоге", Договора от "___"___________ ____ г. N ________ (далее - "Основной договор"), договора залога от "___"________ ____ г. N ___ (далее - "договор залога</w:t>
      </w:r>
      <w:r>
        <w:t>"). С момента заключения настоящее соглашение становится неотъемлемой частью основного договора.</w:t>
      </w:r>
    </w:p>
    <w:p w:rsidR="00000000" w:rsidRDefault="001A5F98">
      <w:pPr>
        <w:pStyle w:val="just"/>
      </w:pPr>
      <w:r>
        <w:t>5. В основном договоре (и/или в договоре о залоге) условие об обращении взыскания на заложенное имущество во внесудебном порядке не содержится. Также отсутству</w:t>
      </w:r>
      <w:r>
        <w:t>ет условие о порядке реализации предмета залога. Основной договор (и/или договор о залоге) не удостоверен нотариально.</w:t>
      </w:r>
    </w:p>
    <w:p w:rsidR="00000000" w:rsidRDefault="001A5F98">
      <w:pPr>
        <w:pStyle w:val="just"/>
      </w:pPr>
      <w:r>
        <w:t>6. Если условие настоящего соглашения о внесудебном порядке обращения взыскания на заложенное имущество противоречит положениям закона, в</w:t>
      </w:r>
      <w:r>
        <w:t>зыскание на предмет залога обращается в судебном порядке.</w:t>
      </w:r>
    </w:p>
    <w:p w:rsidR="00000000" w:rsidRDefault="001A5F98">
      <w:pPr>
        <w:pStyle w:val="just"/>
      </w:pPr>
      <w:r>
        <w:t>7. Обращение взыскания на предмет залога во внесудебном порядке не запрещено действующим законодательством.</w:t>
      </w:r>
    </w:p>
    <w:p w:rsidR="00000000" w:rsidRDefault="001A5F98">
      <w:pPr>
        <w:pStyle w:val="just"/>
      </w:pPr>
      <w:r>
        <w:lastRenderedPageBreak/>
        <w:t>8. Залогодержатель обращает взыскание на предмет залога во внесудебном порядке в случае неисполнения или ненадлежащего исполнения Должником обеспеченного залогом обязательства.</w:t>
      </w:r>
    </w:p>
    <w:p w:rsidR="00000000" w:rsidRDefault="001A5F98">
      <w:pPr>
        <w:pStyle w:val="just"/>
      </w:pPr>
      <w:r>
        <w:t>9. Залогодержатель приобретает право обратить взыскание на предмет залога, если</w:t>
      </w:r>
      <w:r>
        <w:t xml:space="preserve"> в день наступления срока исполнения обязательства, обеспеченного залогом, оно не будет исполнено, за исключением случаев, если по закону или основному договору или по договору залога такое право возникает позже либо в силу закона взыскание может быть осущ</w:t>
      </w:r>
      <w:r>
        <w:t>ествлено ранее.</w:t>
      </w:r>
    </w:p>
    <w:p w:rsidR="00000000" w:rsidRDefault="001A5F98">
      <w:pPr>
        <w:pStyle w:val="just"/>
      </w:pPr>
      <w:r>
        <w:t>10. Залогодатель вправе прекратить в любое время до реализации предмета залога обращение на него взыскания и его реализацию, исполнив обеспеченное залогом обязательство или ту его часть, исполнение которой просрочено. При исполнении обеспеч</w:t>
      </w:r>
      <w:r>
        <w:t>енного залогом обязательства или той его части, исполнение которой просрочено, Залогодатель должен возместить расходы, которые понес Залогодержатель в связи с обращением взыскания на предмет залога во внесудебном порядке.</w:t>
      </w:r>
    </w:p>
    <w:p w:rsidR="00000000" w:rsidRDefault="001A5F98">
      <w:pPr>
        <w:pStyle w:val="just"/>
      </w:pPr>
      <w:r>
        <w:t xml:space="preserve">11. При наступлении оснований для </w:t>
      </w:r>
      <w:r>
        <w:t>обращения взыскания Залогодержатель направляет Залогодателю в порядке, установленном ст. 28.6 Закона Российской Федерации от 29.05.1992 N 2872-1 "О залоге", уведомление, содержащее предложение исполнить это обязательство в срок до _____________ (не менее д</w:t>
      </w:r>
      <w:r>
        <w:t>вадцати дней с момента получения залогодателем). Данное уведомление должно соответствовать положениям ч. 9 - 11 ст. 24.1 Закона Российской Федерации от 29.05.1992 N 2872-1 "О залоге". При отсутствии ответа на уведомление или при неисполнении обязательств в</w:t>
      </w:r>
      <w:r>
        <w:t xml:space="preserve"> установленный срок Залогодержатель приступает к обращению взыскания на предмет залога.</w:t>
      </w:r>
    </w:p>
    <w:p w:rsidR="00000000" w:rsidRDefault="001A5F98">
      <w:pPr>
        <w:pStyle w:val="just"/>
      </w:pPr>
      <w:r>
        <w:t>12. В целях реализации заложенного движимого имущества Залогодержатель вправе заключать от своего имени все необходимые для этого и соответствующие его правоспособности</w:t>
      </w:r>
      <w:r>
        <w:t xml:space="preserve"> сделки, в том числе с организатором торгов и оценщиком, комиссионером и т.п., а также подписывать все необходимые для реализации заложенного движимого имущества документы, в том числе акты приема-передачи, передаточные распоряжения.</w:t>
      </w:r>
    </w:p>
    <w:p w:rsidR="00000000" w:rsidRDefault="001A5F98">
      <w:pPr>
        <w:pStyle w:val="just"/>
      </w:pPr>
      <w:r>
        <w:t>13. Сумма вознагражден</w:t>
      </w:r>
      <w:r>
        <w:t>ия организатора торгов (комиссионера и т.п.), не превышающая ___ процентов суммы, вырученной от реализации заложенного имущества, удерживается Залогодержателем из суммы, вырученной при реализации заложенного имущества.</w:t>
      </w:r>
    </w:p>
    <w:p w:rsidR="00000000" w:rsidRDefault="001A5F98">
      <w:pPr>
        <w:pStyle w:val="just"/>
      </w:pPr>
      <w:r>
        <w:t xml:space="preserve">14. Если вознаграждение организатора </w:t>
      </w:r>
      <w:r>
        <w:t>торгов (комиссионера и т.п.) превышает ___ процента от реализации заложенного имущества, разница между вознаграждением, предусмотренным договором с организатором торгов, и тремя процентами от суммы, вырученной при реализации заложенного имущества, не подле</w:t>
      </w:r>
      <w:r>
        <w:t>жит возмещению за счет стоимости заложенного имущества и выплачивается за счет Залогодержателя.</w:t>
      </w:r>
    </w:p>
    <w:p w:rsidR="00000000" w:rsidRDefault="001A5F98">
      <w:pPr>
        <w:pStyle w:val="just"/>
      </w:pPr>
      <w:r>
        <w:t>15. Предмет залога подлежит реализации в срок до _______ с момента получения уведомления Залогодателем в порядке ст. 28.1 - ст. 28.4 Закона Российской Федерации</w:t>
      </w:r>
      <w:r>
        <w:t xml:space="preserve"> от 29.05.1992 N 2872-1 "О залоге".</w:t>
      </w:r>
    </w:p>
    <w:p w:rsidR="00000000" w:rsidRDefault="001A5F98">
      <w:pPr>
        <w:pStyle w:val="just"/>
      </w:pPr>
      <w:r>
        <w:t>16. Залогодержатель самостоятельно выбирает способ реализации предмета залога из следующих:</w:t>
      </w:r>
    </w:p>
    <w:p w:rsidR="00000000" w:rsidRDefault="001A5F98">
      <w:pPr>
        <w:pStyle w:val="just"/>
      </w:pPr>
      <w:r>
        <w:t>- реализация на открытых торгах;</w:t>
      </w:r>
    </w:p>
    <w:p w:rsidR="00000000" w:rsidRDefault="001A5F98">
      <w:pPr>
        <w:pStyle w:val="just"/>
      </w:pPr>
      <w:r>
        <w:t>- реализация на закрытых торгах;</w:t>
      </w:r>
    </w:p>
    <w:p w:rsidR="00000000" w:rsidRDefault="001A5F98">
      <w:pPr>
        <w:pStyle w:val="just"/>
      </w:pPr>
      <w:r>
        <w:t>- продажа на открытых или закрытых торгах, организованных коми</w:t>
      </w:r>
      <w:r>
        <w:t>ссионером, действующим на основании договора комиссии, заключенного между Залогодержателем и комиссионером;</w:t>
      </w:r>
    </w:p>
    <w:p w:rsidR="00000000" w:rsidRDefault="001A5F98">
      <w:pPr>
        <w:pStyle w:val="just"/>
      </w:pPr>
      <w:r>
        <w:t>- реализация ценных бумаг, обращающихся на организованном рынке ценных бумаг, на торгах организатора торговли рынка ценных бумаг;</w:t>
      </w:r>
    </w:p>
    <w:p w:rsidR="00000000" w:rsidRDefault="001A5F98">
      <w:pPr>
        <w:pStyle w:val="just"/>
      </w:pPr>
      <w:r>
        <w:t>- поступление пред</w:t>
      </w:r>
      <w:r>
        <w:t>мета залога в собственность Залогодержателя;</w:t>
      </w:r>
    </w:p>
    <w:p w:rsidR="00000000" w:rsidRDefault="001A5F98">
      <w:pPr>
        <w:pStyle w:val="just"/>
      </w:pPr>
      <w:r>
        <w:t>- продажа Залогодержателем предмета залога третьему лицу без проведения торгов;</w:t>
      </w:r>
    </w:p>
    <w:p w:rsidR="00000000" w:rsidRDefault="001A5F98">
      <w:pPr>
        <w:pStyle w:val="just"/>
      </w:pPr>
      <w:r>
        <w:t>- продажа предмета залога третьему лицу комиссионером, действующим на основании договора комиссии, заключенного между ним и Залогод</w:t>
      </w:r>
      <w:r>
        <w:t>ержателем, без проведения торгов.</w:t>
      </w:r>
    </w:p>
    <w:p w:rsidR="00000000" w:rsidRDefault="001A5F98">
      <w:pPr>
        <w:pStyle w:val="just"/>
      </w:pPr>
      <w:r>
        <w:t>17. Начальная продажная цена заложенного имущества составляет ________ (____________) рублей (или начальная продажная цена заложенного имущества определяется в следующем порядке: ____________________).</w:t>
      </w:r>
    </w:p>
    <w:p w:rsidR="00000000" w:rsidRDefault="001A5F98">
      <w:pPr>
        <w:pStyle w:val="just"/>
      </w:pPr>
      <w:r>
        <w:t>18. В случаях, устан</w:t>
      </w:r>
      <w:r>
        <w:t>овленных законом, или если при определении начальной продажной цены заложенного имущества между Залогодателем и Залогодержателем возникли разногласия, то для определения такой цены привлекается независимый оценщик.</w:t>
      </w:r>
    </w:p>
    <w:p w:rsidR="00000000" w:rsidRDefault="001A5F98">
      <w:pPr>
        <w:pStyle w:val="just"/>
      </w:pPr>
      <w:r>
        <w:t>19. В случае привлечения независимого оце</w:t>
      </w:r>
      <w:r>
        <w:t>нщика начальная продажная цена реализации заложенного имущества, с которой начинаются торги, устанавливается равной ________ процентам рыночной стоимости такого имущества, определенной в отчете оценщика (иное может быть предусмотрено соглашением).</w:t>
      </w:r>
    </w:p>
    <w:p w:rsidR="00000000" w:rsidRDefault="001A5F98">
      <w:pPr>
        <w:pStyle w:val="just"/>
      </w:pPr>
      <w:r>
        <w:t>20. Сумм</w:t>
      </w:r>
      <w:r>
        <w:t>а, вырученная от реализации предмета залога распределяется между заявившими свои требования к взысканию залогодержателями, другими кредиторами залогодателя и самим залогодателем в порядке ст. 28.5 Закона Российской Федерации от 29.05.1992 N 2872-1 "О залог</w:t>
      </w:r>
      <w:r>
        <w:t>е".</w:t>
      </w:r>
    </w:p>
    <w:p w:rsidR="00000000" w:rsidRDefault="001A5F98">
      <w:pPr>
        <w:pStyle w:val="just"/>
      </w:pPr>
      <w:r>
        <w:t>21. В случае, когда суммы, вырученной от продажи предмета залога, недостаточно для полного удовлетворения требований Залогодержателя, он вправе, если иное не предусмотрено законом или основным договором или договором о залоге, получить недостающую сумм</w:t>
      </w:r>
      <w:r>
        <w:t>у из другого имущества должника, на которое может быть обращено взыскание в соответствии с законодательством Российской Федерации, не пользуясь при этом преимуществом, основанным на праве залога.</w:t>
      </w:r>
    </w:p>
    <w:p w:rsidR="00000000" w:rsidRDefault="001A5F98">
      <w:pPr>
        <w:pStyle w:val="just"/>
      </w:pPr>
      <w:r>
        <w:t>22. Если сумма, вырученная при реализации предмета залога, п</w:t>
      </w:r>
      <w:r>
        <w:t>ревышает размер обеспеченных этим залогом требований Залогодержателя, разница возвращается Залогодателю в течение ___ дней с даты, когда цена за реализуемое заложенное имущество должна была быть уплачена покупателем, или с даты, когда Залогодержатель приоб</w:t>
      </w:r>
      <w:r>
        <w:t>рел право собственности на заложенное движимое имущество (иной срок может быть установлен соглашением).</w:t>
      </w:r>
    </w:p>
    <w:p w:rsidR="00000000" w:rsidRDefault="001A5F98">
      <w:pPr>
        <w:pStyle w:val="just"/>
      </w:pPr>
      <w:r>
        <w:t>23. Сверх суммы долга Залогодатель обязуется возместить Залогодержателю необходимые расходы, произведенные им для:</w:t>
      </w:r>
    </w:p>
    <w:p w:rsidR="00000000" w:rsidRDefault="001A5F98">
      <w:pPr>
        <w:pStyle w:val="just"/>
      </w:pPr>
      <w:r>
        <w:t>- предотвращения или уменьшения убытк</w:t>
      </w:r>
      <w:r>
        <w:t>ов, за которые несет ответственность Залогодатель, если даже меры, принятые Залогодержателем по предотвращению или уменьшению убытков, оказались безуспешными;</w:t>
      </w:r>
    </w:p>
    <w:p w:rsidR="00000000" w:rsidRDefault="001A5F98">
      <w:pPr>
        <w:pStyle w:val="just"/>
      </w:pPr>
      <w:r>
        <w:t>- выполнения указаний Залогодателя;</w:t>
      </w:r>
    </w:p>
    <w:p w:rsidR="00000000" w:rsidRDefault="001A5F98">
      <w:pPr>
        <w:pStyle w:val="just"/>
      </w:pPr>
      <w:r>
        <w:t>- ________________________________.</w:t>
      </w:r>
    </w:p>
    <w:p w:rsidR="00000000" w:rsidRDefault="001A5F98">
      <w:pPr>
        <w:pStyle w:val="just"/>
      </w:pPr>
      <w:r>
        <w:t>24. В случае реорганизаци</w:t>
      </w:r>
      <w:r>
        <w:t>и Залогодателя его права и обязанности по настоящему Соглашению переходят к правопреемнику в соответствии с действующим законодательством.</w:t>
      </w:r>
    </w:p>
    <w:p w:rsidR="00000000" w:rsidRDefault="001A5F98">
      <w:pPr>
        <w:pStyle w:val="just"/>
      </w:pPr>
      <w:r>
        <w:t>25. Настоящее соглашение также может быть изменено по письменному Соглашению сторон, кроме того, в других случаях, пр</w:t>
      </w:r>
      <w:r>
        <w:t>едусмотренных законом.</w:t>
      </w:r>
    </w:p>
    <w:p w:rsidR="00000000" w:rsidRDefault="001A5F98">
      <w:pPr>
        <w:pStyle w:val="just"/>
      </w:pPr>
      <w:r>
        <w:t>26. Настоящее Соглашение заключено на срок _____ и вступает в силу с момента подписания (или нотариального удостоверения).</w:t>
      </w:r>
    </w:p>
    <w:p w:rsidR="00000000" w:rsidRDefault="001A5F98">
      <w:pPr>
        <w:pStyle w:val="just"/>
      </w:pPr>
      <w:r>
        <w:t>27. Стороны вправе продлить действие настоящего Соглашения, о чем заключается дополнительное Соглашение.</w:t>
      </w:r>
    </w:p>
    <w:p w:rsidR="00000000" w:rsidRDefault="001A5F98">
      <w:pPr>
        <w:pStyle w:val="just"/>
      </w:pPr>
      <w:r>
        <w:t>28. Истечение срока действия Соглашения не прекращает обязательств, вытекающих из настоящего Соглашения и не исполненных обязанным лицом в течение срок</w:t>
      </w:r>
      <w:r>
        <w:t>а его действия, в том числе обязательств, связанных с возмещением убытков и уплатой штрафных санкций.</w:t>
      </w:r>
    </w:p>
    <w:p w:rsidR="00000000" w:rsidRDefault="001A5F98">
      <w:pPr>
        <w:pStyle w:val="just"/>
      </w:pPr>
      <w:r>
        <w:t>29. Условия настоящего Соглашения, дополнительных соглашений к нему и иная информация, полученная сторонами, конфиденциальны и не подлежат разглашению.</w:t>
      </w:r>
    </w:p>
    <w:p w:rsidR="00000000" w:rsidRDefault="001A5F98">
      <w:pPr>
        <w:pStyle w:val="just"/>
      </w:pPr>
      <w:r>
        <w:t>30</w:t>
      </w:r>
      <w:r>
        <w:t>. Все споры и разногласия, которые могут возникнуть между сторонами по вопросам, не урегулированным в настоящем Соглашении, будут разрешаться путем переговоров на основе действующего законодательства. При неурегулировании в процессе переговоров спорных воп</w:t>
      </w:r>
      <w:r>
        <w:t>росов споры разрешаются в судебном порядке.</w:t>
      </w:r>
    </w:p>
    <w:p w:rsidR="00000000" w:rsidRDefault="001A5F98">
      <w:pPr>
        <w:pStyle w:val="just"/>
      </w:pPr>
      <w:r>
        <w:t>31. Соглашение составлено в ____ экземплярах, из которых один находится у Залогодателя, второй - у Залогодержателя (при необходимости - один у нотариуса или в регистрирующем органе).</w:t>
      </w:r>
    </w:p>
    <w:p w:rsidR="00000000" w:rsidRDefault="001A5F98">
      <w:pPr>
        <w:pStyle w:val="just"/>
      </w:pPr>
      <w:r>
        <w:t>32. Реквизиты сторон:</w:t>
      </w:r>
    </w:p>
    <w:p w:rsidR="00000000" w:rsidRDefault="001A5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F98">
      <w:pPr>
        <w:pStyle w:val="just"/>
      </w:pPr>
      <w:r>
        <w:t>Залого</w:t>
      </w:r>
      <w:r>
        <w:t>датель: ___________________________________________________________</w:t>
      </w:r>
    </w:p>
    <w:p w:rsidR="00000000" w:rsidRDefault="001A5F98">
      <w:pPr>
        <w:pStyle w:val="just"/>
      </w:pPr>
      <w:r>
        <w:t>_________________________________________________________________________</w:t>
      </w:r>
    </w:p>
    <w:p w:rsidR="00000000" w:rsidRDefault="001A5F98">
      <w:pPr>
        <w:pStyle w:val="just"/>
      </w:pPr>
      <w:r>
        <w:t>адрес электронной почты _________________________________________________</w:t>
      </w:r>
    </w:p>
    <w:p w:rsidR="00000000" w:rsidRDefault="001A5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F98">
      <w:pPr>
        <w:pStyle w:val="just"/>
      </w:pPr>
      <w:r>
        <w:t>Залогодержатель: ______________________</w:t>
      </w:r>
      <w:r>
        <w:t>__________________________________</w:t>
      </w:r>
    </w:p>
    <w:p w:rsidR="00000000" w:rsidRDefault="001A5F98">
      <w:pPr>
        <w:pStyle w:val="just"/>
      </w:pPr>
      <w:r>
        <w:t>_________________________________________________________________________</w:t>
      </w:r>
    </w:p>
    <w:p w:rsidR="00000000" w:rsidRDefault="001A5F98">
      <w:pPr>
        <w:pStyle w:val="just"/>
      </w:pPr>
      <w:r>
        <w:t>адрес электронной почты _________________________________________________</w:t>
      </w:r>
    </w:p>
    <w:p w:rsidR="00000000" w:rsidRDefault="001A5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F9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A5F98">
      <w:pPr>
        <w:pStyle w:val="HTML"/>
      </w:pPr>
      <w:r>
        <w:t xml:space="preserve">    Залогодержатель: ___________________</w:t>
      </w:r>
    </w:p>
    <w:p w:rsidR="00000000" w:rsidRDefault="001A5F98">
      <w:pPr>
        <w:pStyle w:val="HTML"/>
      </w:pPr>
      <w:r>
        <w:t>м.п.</w:t>
      </w:r>
    </w:p>
    <w:p w:rsidR="00000000" w:rsidRDefault="001A5F98">
      <w:pPr>
        <w:pStyle w:val="HTML"/>
      </w:pPr>
      <w:r>
        <w:t>Залогодате</w:t>
      </w:r>
      <w:r>
        <w:t>ль: ______________________</w:t>
      </w:r>
    </w:p>
    <w:p w:rsidR="00000000" w:rsidRDefault="001A5F98">
      <w:pPr>
        <w:pStyle w:val="HTML"/>
      </w:pPr>
      <w:r>
        <w:t>м.п.</w:t>
      </w:r>
    </w:p>
    <w:p w:rsidR="00000000" w:rsidRDefault="001A5F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https://порядокправа.рф/obrazecy/soglashenie_ob_obrashhenii_bankom_vzyskaniya_na_zalozhennoe_imushhestvo_vo_vnesudebnom_poryadke.htm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F98"/>
    <w:rsid w:val="001A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3134BD-29E0-4416-B81E-A2E5EC92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brashhenii_bankom_vzyskaniya_na_zalozhennoe_imushhestvo_vo_vnesudebnom_poryad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1634</Words>
  <Characters>9319</Characters>
  <Application>Microsoft Office Word</Application>
  <DocSecurity>0</DocSecurity>
  <Lines>77</Lines>
  <Paragraphs>21</Paragraphs>
  <ScaleCrop>false</ScaleCrop>
  <Company/>
  <LinksUpToDate>false</LinksUpToDate>
  <CharactersWithSpaces>10932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обращении банком взыскания на заложенное имущество во внесудебном порядке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2022-08-21T17:35:00Z</dcterms:created>
  <dcterms:modified xsi:type="dcterms:W3CDTF">2022-08-21T17:35:00Z</dcterms:modified>
</cp:coreProperties>
</file>