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5A3A">
      <w:pPr>
        <w:pStyle w:val="1"/>
        <w:rPr>
          <w:rFonts w:eastAsia="Times New Roman"/>
        </w:rPr>
      </w:pPr>
      <w:r>
        <w:rPr>
          <w:rFonts w:eastAsia="Times New Roman"/>
        </w:rPr>
        <w:t>Соглашение об индивидуальном клиринговом обеспечении</w:t>
      </w:r>
    </w:p>
    <w:p w:rsidR="00000000" w:rsidRDefault="00FC5A3A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СОГЛАШЕНИЕ N __ об индивидуальном клиринговом обеспечении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FC5A3A">
      <w:pPr>
        <w:pStyle w:val="HTML"/>
      </w:pPr>
      <w:r>
        <w:t>г. ___________________                             "___"__________ _____ г.</w:t>
      </w:r>
    </w:p>
    <w:p w:rsidR="00000000" w:rsidRDefault="00FC5A3A">
      <w:pPr>
        <w:pStyle w:val="HTML"/>
      </w:pPr>
    </w:p>
    <w:p w:rsidR="00000000" w:rsidRDefault="00FC5A3A">
      <w:pPr>
        <w:pStyle w:val="HTML"/>
      </w:pPr>
      <w:r>
        <w:t>________________________, в лице _____________________________________,</w:t>
      </w:r>
    </w:p>
    <w:p w:rsidR="00000000" w:rsidRDefault="00FC5A3A">
      <w:pPr>
        <w:pStyle w:val="HTML"/>
      </w:pPr>
      <w:r>
        <w:t>(наименование)                       (должность, Ф.И.О.)</w:t>
      </w:r>
    </w:p>
    <w:p w:rsidR="00000000" w:rsidRDefault="00FC5A3A">
      <w:pPr>
        <w:pStyle w:val="HTML"/>
      </w:pPr>
      <w:r>
        <w:t>действующего на основании _________________________, именуемое в дальнейшем</w:t>
      </w:r>
    </w:p>
    <w:p w:rsidR="00000000" w:rsidRDefault="00FC5A3A">
      <w:pPr>
        <w:pStyle w:val="HTML"/>
      </w:pPr>
      <w:r>
        <w:t>"Участник торгов", и __________________, в лице ___</w:t>
      </w:r>
      <w:r>
        <w:t>_______________________,</w:t>
      </w:r>
    </w:p>
    <w:p w:rsidR="00000000" w:rsidRDefault="00FC5A3A">
      <w:pPr>
        <w:pStyle w:val="HTML"/>
      </w:pPr>
      <w:r>
        <w:t>(наименование)               (должность, Ф.И.О.)</w:t>
      </w:r>
    </w:p>
    <w:p w:rsidR="00000000" w:rsidRDefault="00FC5A3A">
      <w:pPr>
        <w:pStyle w:val="HTML"/>
      </w:pPr>
      <w:r>
        <w:t>действующего  на  основании  ___________________,  именуемое  в  дальнейшем</w:t>
      </w:r>
    </w:p>
    <w:p w:rsidR="00000000" w:rsidRDefault="00FC5A3A">
      <w:pPr>
        <w:pStyle w:val="HTML"/>
      </w:pPr>
      <w:r>
        <w:t>"Клиринговая   организация",   вместе   именуемые  "Стороны",  договорились</w:t>
      </w:r>
    </w:p>
    <w:p w:rsidR="00000000" w:rsidRDefault="00FC5A3A">
      <w:pPr>
        <w:pStyle w:val="HTML"/>
      </w:pPr>
      <w:r>
        <w:t>о нижеследующем:</w:t>
      </w:r>
    </w:p>
    <w:p w:rsidR="00000000" w:rsidRDefault="00FC5A3A">
      <w:pPr>
        <w:pStyle w:val="HTML"/>
      </w:pPr>
    </w:p>
    <w:p w:rsidR="00000000" w:rsidRDefault="00FC5A3A">
      <w:pPr>
        <w:pStyle w:val="HTML"/>
      </w:pPr>
      <w:r>
        <w:t>1.   Участни</w:t>
      </w:r>
      <w:r>
        <w:t>к   торгов    в  целях  обеспечения  обязательств  передает</w:t>
      </w:r>
    </w:p>
    <w:p w:rsidR="00000000" w:rsidRDefault="00FC5A3A">
      <w:pPr>
        <w:pStyle w:val="HTML"/>
      </w:pPr>
      <w:r>
        <w:t>Клиринговой организации Имущество в индивидуальное клиринговое обеспечение.</w:t>
      </w:r>
    </w:p>
    <w:p w:rsidR="00000000" w:rsidRDefault="00FC5A3A">
      <w:pPr>
        <w:pStyle w:val="HTML"/>
      </w:pPr>
      <w:r>
        <w:t>2.       Под       термином      "Имущество"      Стороны      понимают</w:t>
      </w:r>
    </w:p>
    <w:p w:rsidR="00000000" w:rsidRDefault="00FC5A3A">
      <w:pPr>
        <w:pStyle w:val="HTML"/>
      </w:pPr>
      <w:r>
        <w:t xml:space="preserve">____________________________________  </w:t>
      </w:r>
      <w:r>
        <w:rPr>
          <w:vertAlign w:val="superscript"/>
        </w:rPr>
        <w:t>2</w:t>
      </w:r>
      <w:r>
        <w:t xml:space="preserve"> .</w:t>
      </w:r>
    </w:p>
    <w:p w:rsidR="00000000" w:rsidRDefault="00FC5A3A">
      <w:pPr>
        <w:pStyle w:val="HTML"/>
      </w:pPr>
      <w:r>
        <w:t>(указа</w:t>
      </w:r>
      <w:r>
        <w:t>ть состав Имущества)</w:t>
      </w:r>
    </w:p>
    <w:p w:rsidR="00000000" w:rsidRDefault="00FC5A3A">
      <w:pPr>
        <w:pStyle w:val="HTML"/>
      </w:pPr>
      <w:r>
        <w:t>3.    Передача    Имущества,   предназначенного   для   индивидуального</w:t>
      </w:r>
    </w:p>
    <w:p w:rsidR="00000000" w:rsidRDefault="00FC5A3A">
      <w:pPr>
        <w:pStyle w:val="HTML"/>
      </w:pPr>
      <w:r>
        <w:t>клирингового обеспечения, осуществляется путем ___________________________.</w:t>
      </w:r>
    </w:p>
    <w:p w:rsidR="00000000" w:rsidRDefault="00FC5A3A">
      <w:pPr>
        <w:pStyle w:val="HTML"/>
      </w:pPr>
      <w:r>
        <w:t>(указать способ передачи)</w:t>
      </w:r>
    </w:p>
    <w:p w:rsidR="00000000" w:rsidRDefault="00FC5A3A">
      <w:pPr>
        <w:pStyle w:val="just"/>
      </w:pPr>
      <w:r>
        <w:t>4. Настоящее соглашение вступает в силу с момента передачи Им</w:t>
      </w:r>
      <w:r>
        <w:t>ущества Участником торгов Клиринговой организации.</w:t>
      </w:r>
    </w:p>
    <w:p w:rsidR="00000000" w:rsidRDefault="00FC5A3A">
      <w:pPr>
        <w:pStyle w:val="just"/>
      </w:pPr>
      <w:r>
        <w:t>5. Доходы от Имущества, являющегося предметом индивидуального клирингового обеспечения, зачисляются в индивидуальное клиринговое обеспечение.</w:t>
      </w:r>
    </w:p>
    <w:p w:rsidR="00000000" w:rsidRDefault="00FC5A3A">
      <w:pPr>
        <w:pStyle w:val="just"/>
      </w:pPr>
      <w:r>
        <w:t>6. Клиринговая организация вправе использовать в своих интереса</w:t>
      </w:r>
      <w:r>
        <w:t>х денежные средства, являющиеся предметом индивидуального клирингового обеспечения. В этом случае денежные средства, являющиеся предметом индивидуального клирингового обеспечения, зачисляются клиринговой организацией на ее собственный банковский счет. Клир</w:t>
      </w:r>
      <w:r>
        <w:t>инговая организация обязана возвратить в состав индивидуального клирингового обеспечения денежные средства в сумме и срок, которые необходимы для удовлетворения требований, обеспеченных индивидуальным клиринговым обеспечением.</w:t>
      </w:r>
    </w:p>
    <w:p w:rsidR="00000000" w:rsidRDefault="00FC5A3A">
      <w:pPr>
        <w:pStyle w:val="just"/>
      </w:pPr>
      <w:r>
        <w:t>7. Минимально необходимая сто</w:t>
      </w:r>
      <w:r>
        <w:t>имость Имущества, являющегося предметом индивидуального клирингового обеспечения, составляет __________ (_________) руб.</w:t>
      </w:r>
    </w:p>
    <w:p w:rsidR="00000000" w:rsidRDefault="00FC5A3A">
      <w:pPr>
        <w:pStyle w:val="just"/>
      </w:pPr>
      <w:r>
        <w:t>8. В случае если стоимость Имущества, являющегося предметом индивидуального клирингового обеспечения, становится меньше суммы, указанно</w:t>
      </w:r>
      <w:r>
        <w:t>й в п. 7 настоящего соглашения, Участник торгов обязан передать в индивидуальное клиринговое обеспечение дополнительное Имущество в течение _____ (_____) календарных дней с момента его уведомления.</w:t>
      </w:r>
    </w:p>
    <w:p w:rsidR="00000000" w:rsidRDefault="00FC5A3A">
      <w:pPr>
        <w:pStyle w:val="HTML"/>
      </w:pPr>
      <w:r>
        <w:t xml:space="preserve">    9.  Если  стоимость  Имущества,  являющегося  предмето</w:t>
      </w:r>
      <w:r>
        <w:t>м индивидуального</w:t>
      </w:r>
    </w:p>
    <w:p w:rsidR="00000000" w:rsidRDefault="00FC5A3A">
      <w:pPr>
        <w:pStyle w:val="HTML"/>
      </w:pPr>
      <w:r>
        <w:t>клирингового обеспечения, превышает минимально необходимую, Участник торгов</w:t>
      </w:r>
    </w:p>
    <w:p w:rsidR="00000000" w:rsidRDefault="00FC5A3A">
      <w:pPr>
        <w:pStyle w:val="HTML"/>
      </w:pPr>
      <w:r>
        <w:t>вправе      потребовать     возврата     части     Имущества     в     срок</w:t>
      </w:r>
    </w:p>
    <w:p w:rsidR="00000000" w:rsidRDefault="00FC5A3A">
      <w:pPr>
        <w:pStyle w:val="HTML"/>
      </w:pPr>
      <w:r>
        <w:t>__________________________________.</w:t>
      </w:r>
    </w:p>
    <w:p w:rsidR="00000000" w:rsidRDefault="00FC5A3A">
      <w:pPr>
        <w:pStyle w:val="HTML"/>
      </w:pPr>
      <w:r>
        <w:t>(указать срок осуществления права)</w:t>
      </w:r>
    </w:p>
    <w:p w:rsidR="00000000" w:rsidRDefault="00FC5A3A">
      <w:pPr>
        <w:pStyle w:val="just"/>
      </w:pPr>
      <w:r>
        <w:lastRenderedPageBreak/>
        <w:t>10. Участник торгов вправе заменить Имущество, являющееся предметом индивидуального клирингового обеспечения, с согласия Клиринговой организации в случае направления заявления в Клиринговую организацию на замену равноценн</w:t>
      </w:r>
      <w:r>
        <w:t>ым Имуществом.</w:t>
      </w:r>
    </w:p>
    <w:p w:rsidR="00000000" w:rsidRDefault="00FC5A3A">
      <w:pPr>
        <w:pStyle w:val="just"/>
      </w:pPr>
      <w:r>
        <w:t>11. В случае неисполнения или ненадлежащего исполнения Участником торгов своих обязательств Клиринговая организация удовлетворяет требования следующими способами по ее выбору:</w:t>
      </w:r>
    </w:p>
    <w:p w:rsidR="00000000" w:rsidRDefault="00FC5A3A">
      <w:pPr>
        <w:pStyle w:val="just"/>
      </w:pPr>
      <w:r>
        <w:t>а) путем передачи указанного Имущества кредитору в счет исполнени</w:t>
      </w:r>
      <w:r>
        <w:t>я обязательства, обеспеченного индивидуальным клиринговым обеспечением;</w:t>
      </w:r>
    </w:p>
    <w:p w:rsidR="00000000" w:rsidRDefault="00FC5A3A">
      <w:pPr>
        <w:pStyle w:val="just"/>
      </w:pPr>
      <w:r>
        <w:t>б) путем продажи указанного Имущества с передачей вырученных средств кредитору по обязательствам, обеспеченным индивидуальным клиринговым обеспечением, или приобретения за счет указанн</w:t>
      </w:r>
      <w:r>
        <w:t>ых средств иного Имущества и передачи его кредитору;</w:t>
      </w:r>
    </w:p>
    <w:p w:rsidR="00000000" w:rsidRDefault="00FC5A3A">
      <w:pPr>
        <w:pStyle w:val="just"/>
      </w:pPr>
      <w:r>
        <w:t>в) путем приобретения за счет индивидуального клирингового обеспечения ценных бумаг либо иного Имущества с их передачей кредитору по обязательствам, обеспеченным индивидуальным клиринговым обеспечением;</w:t>
      </w:r>
    </w:p>
    <w:p w:rsidR="00000000" w:rsidRDefault="00FC5A3A">
      <w:pPr>
        <w:pStyle w:val="just"/>
      </w:pPr>
      <w:r>
        <w:t>г) путем заключения договоров репо и иных договоров, предусмотренных нормативными правовыми актами федерального органа исполнительной власти в области финансовых рынков, и путем передачи Имущества, полученного по договорам, кредитору.</w:t>
      </w:r>
    </w:p>
    <w:p w:rsidR="00000000" w:rsidRDefault="00FC5A3A">
      <w:pPr>
        <w:pStyle w:val="just"/>
      </w:pPr>
      <w:r>
        <w:t xml:space="preserve">12. В случае продажи </w:t>
      </w:r>
      <w:r>
        <w:t>или передачи Имущества сумма, полученная от продажи, и (или) стоимость, по которой Имущество, являющееся предметом индивидуального клирингового обеспечения, передано кредитору в счет исполнения обязательства, зачитываются Клиринговой организацией в порядке</w:t>
      </w:r>
      <w:r>
        <w:t>, установленном правилами клиринга, в счет исполнения обеспечиваемых обязательств.</w:t>
      </w:r>
    </w:p>
    <w:p w:rsidR="00000000" w:rsidRDefault="00FC5A3A">
      <w:pPr>
        <w:pStyle w:val="just"/>
      </w:pPr>
      <w:r>
        <w:t>13. Если при удовлетворении требований, обеспеченных индивидуальным клиринговым обеспечением, сумма, вырученная от продажи Имущества, и (или) стоимость, по которой Имущество</w:t>
      </w:r>
      <w:r>
        <w:t>, являющееся предметом индивидуального клирингового обеспечения, передано кредитору в счет исполнения обязательства, превышают размер обеспеченного требования, разница возвращается Участнику торгов.</w:t>
      </w:r>
    </w:p>
    <w:p w:rsidR="00000000" w:rsidRDefault="00FC5A3A">
      <w:pPr>
        <w:pStyle w:val="just"/>
      </w:pPr>
      <w:r>
        <w:t>14. Удовлетворение требований за счет Имущества осуществл</w:t>
      </w:r>
      <w:r>
        <w:t>яется без предварительного уведомления Участника торгов, решения суда или иного государственного органа (органа местного самоуправления), проведения публичных торгов.</w:t>
      </w:r>
    </w:p>
    <w:p w:rsidR="00000000" w:rsidRDefault="00FC5A3A">
      <w:pPr>
        <w:pStyle w:val="just"/>
      </w:pPr>
      <w:r>
        <w:t>Вариант. Удовлетворение требований за счет Имущества осуществляется с предварительным уве</w:t>
      </w:r>
      <w:r>
        <w:t>домлением Участника торгов в течение _____ дней.</w:t>
      </w:r>
    </w:p>
    <w:p w:rsidR="00000000" w:rsidRDefault="00FC5A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A3A">
      <w:pPr>
        <w:pStyle w:val="just"/>
      </w:pPr>
      <w:r>
        <w:t>15. В случае прекращения договора об оказании клиринговых услуг Участнику торгов возвращаются Имущество. Сумма денежных средств, подлежащих возврату Клиринговой организацией Участнику торгов, определяется и</w:t>
      </w:r>
      <w:r>
        <w:t xml:space="preserve">сходя из стоимости Имущества, рассчитанной на день прекращения договора об оказании клиринговых услуг. Порядок определения стоимости Имущества, а также срок возврата денежных средств определяются в соответствии с нормативными правовыми актами федерального </w:t>
      </w:r>
      <w:r>
        <w:t>органа исполнительной власти в области финансовых рынков.</w:t>
      </w:r>
    </w:p>
    <w:p w:rsidR="00000000" w:rsidRDefault="00FC5A3A">
      <w:pPr>
        <w:pStyle w:val="just"/>
      </w:pPr>
      <w:r>
        <w:t>16. По взаимному согласию Сторон в настоящее соглашение могут быть внесены изменения, являющиеся с момента их подписания неотъемлемой частью настоящего соглашения.</w:t>
      </w:r>
    </w:p>
    <w:p w:rsidR="00000000" w:rsidRDefault="00FC5A3A">
      <w:pPr>
        <w:pStyle w:val="just"/>
      </w:pPr>
      <w:r>
        <w:t>17. Настоящее соглашения составлен</w:t>
      </w:r>
      <w:r>
        <w:t>о в двух экземплярах, по одному для каждой из Сторон. Вступает в силу с момента его подписания.</w:t>
      </w:r>
    </w:p>
    <w:p w:rsidR="00000000" w:rsidRDefault="00FC5A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A3A">
      <w:pPr>
        <w:pStyle w:val="HTML"/>
      </w:pPr>
      <w:r>
        <w:t>Участник клиринга                     Клиринговая организация</w:t>
      </w:r>
    </w:p>
    <w:p w:rsidR="00000000" w:rsidRDefault="00FC5A3A">
      <w:pPr>
        <w:pStyle w:val="HTML"/>
      </w:pPr>
      <w:r>
        <w:t>____________________________          ____________________________</w:t>
      </w:r>
    </w:p>
    <w:p w:rsidR="00000000" w:rsidRDefault="00FC5A3A">
      <w:pPr>
        <w:pStyle w:val="HTML"/>
      </w:pPr>
    </w:p>
    <w:p w:rsidR="00000000" w:rsidRDefault="00FC5A3A">
      <w:pPr>
        <w:pStyle w:val="HTML"/>
      </w:pPr>
      <w:r>
        <w:t xml:space="preserve">_______________/____________ </w:t>
      </w:r>
      <w:r>
        <w:t xml:space="preserve">         _______________/____________</w:t>
      </w:r>
    </w:p>
    <w:p w:rsidR="00000000" w:rsidRDefault="00FC5A3A">
      <w:pPr>
        <w:pStyle w:val="HTML"/>
      </w:pPr>
    </w:p>
    <w:p w:rsidR="00000000" w:rsidRDefault="00FC5A3A">
      <w:pPr>
        <w:pStyle w:val="HTML"/>
      </w:pPr>
      <w:r>
        <w:t>"___"______________ _____ г.          "___"______________ _____ г.</w:t>
      </w:r>
    </w:p>
    <w:p w:rsidR="00000000" w:rsidRDefault="00FC5A3A">
      <w:pPr>
        <w:pStyle w:val="HTML"/>
      </w:pPr>
    </w:p>
    <w:p w:rsidR="00000000" w:rsidRDefault="00FC5A3A">
      <w:pPr>
        <w:pStyle w:val="HTML"/>
      </w:pPr>
      <w:r>
        <w:t>М.П.                                  М.П.</w:t>
      </w:r>
    </w:p>
    <w:p w:rsidR="00000000" w:rsidRDefault="00FC5A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A3A">
      <w:pPr>
        <w:pStyle w:val="sel"/>
        <w:divId w:val="1054308004"/>
      </w:pPr>
      <w:r>
        <w:t>1 Согласно ст. 31 Федерального закона от 07.02.2011 N 7-ФЗ Федеральный закон от 07.02.2011 N 7-ФЗ "О клир</w:t>
      </w:r>
      <w:r>
        <w:t>инге и клиринговой деятельности" вступает в силу с 01.01.2012.</w:t>
      </w:r>
    </w:p>
    <w:p w:rsidR="00000000" w:rsidRDefault="00FC5A3A">
      <w:pPr>
        <w:pStyle w:val="sel"/>
        <w:divId w:val="1054308004"/>
      </w:pPr>
      <w:r>
        <w:t xml:space="preserve">2 Соглашением могут быть установлены дополнительные требования к имуществу, </w:t>
      </w:r>
      <w:r>
        <w:t>в том числе к его составу. Имущество, обремененное залогом, не может являться индивидуальным клиринговым обеспечением (см. п. 3 ст. 23 ФЗ "О клиринге и клиринговой деятельности" от 07.02.2011 N 7-ФЗ).</w:t>
      </w:r>
    </w:p>
    <w:p w:rsidR="00000000" w:rsidRDefault="00FC5A3A">
      <w:pPr>
        <w:pStyle w:val="right"/>
      </w:pPr>
      <w:r>
        <w:t>Источник - Касенов Р.Б.</w:t>
      </w:r>
    </w:p>
    <w:p w:rsidR="00000000" w:rsidRDefault="00FC5A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https://порядокправа.рф/obrazecy/soglashenie_ob_individualnom_kliringovo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m_obespechenii.htm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A3A"/>
    <w:rsid w:val="00FC5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B3C8B4-837C-4A1B-A8FD-95431BA18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4308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individualnom_kliringovom_obespech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1038</Words>
  <Characters>5917</Characters>
  <Application>Microsoft Office Word</Application>
  <DocSecurity>0</DocSecurity>
  <Lines>49</Lines>
  <Paragraphs>13</Paragraphs>
  <ScaleCrop>false</ScaleCrop>
  <Company/>
  <LinksUpToDate>false</LinksUpToDate>
  <CharactersWithSpaces>6942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индивидуальном клиринговом обеспечении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2022-08-21T17:31:00Z</dcterms:created>
  <dcterms:modified xsi:type="dcterms:W3CDTF">2022-08-21T17:31:00Z</dcterms:modified>
</cp:coreProperties>
</file>