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588B">
      <w:pPr>
        <w:pStyle w:val="1"/>
        <w:rPr>
          <w:rFonts w:eastAsia="Times New Roman"/>
        </w:rPr>
      </w:pPr>
      <w:r>
        <w:rPr>
          <w:rFonts w:eastAsia="Times New Roman"/>
        </w:rPr>
        <w:t>Серологическая характеристика циркулирующих штаммов возбудителя коклюша</w:t>
      </w:r>
    </w:p>
    <w:p w:rsidR="00000000" w:rsidRDefault="00DA588B">
      <w:pPr>
        <w:pStyle w:val="right"/>
      </w:pPr>
      <w:r>
        <w:t>Приложение к Методическим рекомендациям "Организация и проведение противоэпидемических мероприятий при коклюшной инфекции"</w:t>
      </w:r>
    </w:p>
    <w:p w:rsidR="00000000" w:rsidRDefault="00DA58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588B">
      <w:pPr>
        <w:pStyle w:val="right"/>
      </w:pPr>
      <w:r>
        <w:t>Таблица 11</w:t>
      </w:r>
    </w:p>
    <w:p w:rsidR="00000000" w:rsidRDefault="00DA58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588B">
      <w:pPr>
        <w:pStyle w:val="3"/>
        <w:rPr>
          <w:rFonts w:eastAsia="Times New Roman"/>
        </w:rPr>
      </w:pPr>
      <w:r>
        <w:rPr>
          <w:rFonts w:eastAsia="Times New Roman"/>
        </w:rPr>
        <w:t xml:space="preserve">СЕРОЛОГИЧЕСКАЯ </w:t>
      </w:r>
      <w:r>
        <w:rPr>
          <w:rFonts w:eastAsia="Times New Roman"/>
        </w:rPr>
        <w:t>ХАРАКТЕРИСТИКА ЦИРКУЛИРУЮЩИХ ШТАММОВ ВОЗБУДИТЕЛЯ КОКЛЮША</w:t>
      </w:r>
    </w:p>
    <w:p w:rsidR="00000000" w:rsidRDefault="00DA588B">
      <w:pPr>
        <w:pStyle w:val="HTML"/>
      </w:pPr>
      <w:r>
        <w:t>--------------------------------------------------------------------------</w:t>
      </w:r>
    </w:p>
    <w:p w:rsidR="00000000" w:rsidRDefault="00DA588B">
      <w:pPr>
        <w:pStyle w:val="HTML"/>
      </w:pPr>
      <w:r>
        <w:t>¦Контингенты ¦Количество выделенных         ¦Количество выделенных       ¦</w:t>
      </w:r>
    </w:p>
    <w:p w:rsidR="00000000" w:rsidRDefault="00DA588B">
      <w:pPr>
        <w:pStyle w:val="HTML"/>
      </w:pPr>
      <w:r>
        <w:t>¦ан./лица    ¦штаммов B. pertussis          ¦штам</w:t>
      </w:r>
      <w:r>
        <w:t>мов B. pertussis        ¦</w:t>
      </w:r>
    </w:p>
    <w:p w:rsidR="00000000" w:rsidRDefault="00DA588B">
      <w:pPr>
        <w:pStyle w:val="HTML"/>
      </w:pPr>
      <w:r>
        <w:t>¦            ¦с диагностической целью       ¦по эпид. показ.             ¦</w:t>
      </w:r>
    </w:p>
    <w:p w:rsidR="00000000" w:rsidRDefault="00DA588B">
      <w:pPr>
        <w:pStyle w:val="HTML"/>
      </w:pPr>
      <w:r>
        <w:t>¦            +------------------------------+----------------------------+</w:t>
      </w:r>
    </w:p>
    <w:p w:rsidR="00000000" w:rsidRDefault="00DA588B">
      <w:pPr>
        <w:pStyle w:val="HTML"/>
      </w:pPr>
      <w:r>
        <w:t>¦            ¦1.2.3  ¦1.2.0 ¦1.3.0  ¦1.0.0  ¦1.2.3  ¦1.2.0¦1.3.0  ¦1.0.0 ¦</w:t>
      </w:r>
    </w:p>
    <w:p w:rsidR="00000000" w:rsidRDefault="00DA588B">
      <w:pPr>
        <w:pStyle w:val="HTML"/>
      </w:pPr>
      <w:r>
        <w:t>+----</w:t>
      </w:r>
      <w:r>
        <w:t>--------+-------+------+-------+-------+-------+-----+-------+------+</w:t>
      </w:r>
    </w:p>
    <w:p w:rsidR="00000000" w:rsidRDefault="00DA588B">
      <w:pPr>
        <w:pStyle w:val="HTML"/>
      </w:pPr>
      <w:r>
        <w:t>¦            ¦       ¦      ¦       ¦       ¦       ¦     ¦       ¦      ¦</w:t>
      </w:r>
    </w:p>
    <w:p w:rsidR="00000000" w:rsidRDefault="00DA588B">
      <w:pPr>
        <w:pStyle w:val="HTML"/>
      </w:pPr>
      <w:r>
        <w:t>-------------+-------+------+-------+-------+-------+-----+-------+-------</w:t>
      </w:r>
    </w:p>
    <w:p w:rsidR="00000000" w:rsidRDefault="00DA58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588B">
      <w:pPr>
        <w:pStyle w:val="right"/>
      </w:pPr>
      <w:r>
        <w:t xml:space="preserve">Первый заместитель </w:t>
      </w:r>
      <w:r>
        <w:br/>
        <w:t xml:space="preserve">главного врача </w:t>
      </w:r>
      <w:r>
        <w:t xml:space="preserve">ЦГСЭН </w:t>
      </w:r>
      <w:r>
        <w:br/>
        <w:t xml:space="preserve">в г. Москве </w:t>
      </w:r>
      <w:r>
        <w:br/>
        <w:t>О.И. Аксенова</w:t>
      </w:r>
    </w:p>
    <w:p w:rsidR="00000000" w:rsidRDefault="00DA58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588B">
      <w:pPr>
        <w:pStyle w:val="right"/>
      </w:pPr>
      <w:r>
        <w:t>Источник - Приказ Комитета здравоохранения г. Москвы от 25.11.2002 № 539/230</w:t>
      </w:r>
    </w:p>
    <w:p w:rsidR="00000000" w:rsidRDefault="00DA58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https://порядокправа.рф/obrazecy/serologicheskaya_xarakteristika_cirkuliruyushhix_shtammov_vozbuditelya_koklyusha.htm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88B"/>
    <w:rsid w:val="00DA5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8DE55F-FF27-497A-952E-F19D9F132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erologicheskaya_xarakteristika_cirkuliruyushhix_shtammov_vozbuditelya_koklyus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1245</Characters>
  <Application>Microsoft Office Word</Application>
  <DocSecurity>0</DocSecurity>
  <Lines>10</Lines>
  <Paragraphs>2</Paragraphs>
  <ScaleCrop>false</ScaleCrop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Серологическая характеристика циркулирующих штаммов возбудителя коклюша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2022-08-21T16:04:00Z</dcterms:created>
  <dcterms:modified xsi:type="dcterms:W3CDTF">2022-08-21T16:04:00Z</dcterms:modified>
</cp:coreProperties>
</file>