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37BC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Результаты расчета составляющих погрешности и погрешности измерительных комплексов, используемых при измерении активной и реактивной средней мощности при производстве, передаче </w:t>
      </w:r>
      <w:r>
        <w:rPr>
          <w:rFonts w:eastAsia="Times New Roman"/>
        </w:rPr>
        <w:t>и распределении электроэнергии на электростанциях, подстанциях и линиях электропередачи (первый метод измерений) (рекомендуемая форма)</w:t>
      </w:r>
    </w:p>
    <w:p w:rsidR="00000000" w:rsidRDefault="00DD37BC">
      <w:pPr>
        <w:pStyle w:val="right"/>
      </w:pPr>
      <w:r>
        <w:t xml:space="preserve">Приложение 2 к Типовой методике выполнения измерений электрической мощности </w:t>
      </w:r>
    </w:p>
    <w:p w:rsidR="00000000" w:rsidRDefault="00DD37BC">
      <w:pPr>
        <w:pStyle w:val="right"/>
      </w:pPr>
      <w:r>
        <w:t>(рекомендуемое)</w:t>
      </w:r>
    </w:p>
    <w:p w:rsidR="00000000" w:rsidRDefault="00DD3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7BC">
      <w:pPr>
        <w:pStyle w:val="right"/>
      </w:pPr>
      <w:r>
        <w:t>Таблица П.2.3</w:t>
      </w:r>
    </w:p>
    <w:p w:rsidR="00000000" w:rsidRDefault="00DD3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7BC">
      <w:pPr>
        <w:pStyle w:val="3"/>
        <w:rPr>
          <w:rFonts w:eastAsia="Times New Roman"/>
        </w:rPr>
      </w:pPr>
      <w:r>
        <w:rPr>
          <w:rFonts w:eastAsia="Times New Roman"/>
        </w:rPr>
        <w:t>РЕЗУЛЬТАТЫ Р</w:t>
      </w:r>
      <w:r>
        <w:rPr>
          <w:rFonts w:eastAsia="Times New Roman"/>
        </w:rPr>
        <w:t>АСЧЕТА СОСТАВЛЯЮЩИХ ПОГРЕШНОСТИ И ПОГРЕШНОСТИ ИЗМЕРИТЕЛЬНЫХ КОМПЛЕКСОВ (ПЕРВЫЙ МЕТОД ИЗМЕРЕНИЙ)</w:t>
      </w:r>
    </w:p>
    <w:p w:rsidR="00000000" w:rsidRDefault="00DD37BC">
      <w:pPr>
        <w:pStyle w:val="HTML"/>
      </w:pPr>
      <w:r>
        <w:t>----------------------------------------------------------------------</w:t>
      </w:r>
    </w:p>
    <w:p w:rsidR="00000000" w:rsidRDefault="00DD37BC">
      <w:pPr>
        <w:pStyle w:val="HTML"/>
      </w:pPr>
      <w:r>
        <w:t>¦Номер  ¦Номер   ¦       Составляющие погрешности        ¦Погрешность¦</w:t>
      </w:r>
    </w:p>
    <w:p w:rsidR="00000000" w:rsidRDefault="00DD37BC">
      <w:pPr>
        <w:pStyle w:val="HTML"/>
      </w:pPr>
      <w:r>
        <w:t>¦измери-¦наблюде-¦</w:t>
      </w:r>
      <w:r>
        <w:t xml:space="preserve">       измерительного комплекса        ¦измеритель-¦</w:t>
      </w:r>
    </w:p>
    <w:p w:rsidR="00000000" w:rsidRDefault="00DD37BC">
      <w:pPr>
        <w:pStyle w:val="HTML"/>
      </w:pPr>
      <w:r>
        <w:t>¦тельно-¦ния на  +---------------------------------------+ного комп- ¦</w:t>
      </w:r>
    </w:p>
    <w:p w:rsidR="00000000" w:rsidRDefault="00DD37BC">
      <w:pPr>
        <w:pStyle w:val="HTML"/>
      </w:pPr>
      <w:r>
        <w:t>¦го ком-¦контро- ¦дельта ,¦дельта   ,¦дельта ,¦дельта   ,¦лекса,     ¦</w:t>
      </w:r>
    </w:p>
    <w:p w:rsidR="00000000" w:rsidRDefault="00DD37BC">
      <w:pPr>
        <w:pStyle w:val="HTML"/>
      </w:pPr>
      <w:r>
        <w:t>¦плекса ¦лируемом¦      W ¦      о.н ¦      Т ¦      о.в ¦дел</w:t>
      </w:r>
      <w:r>
        <w:t>ьта , % ¦</w:t>
      </w:r>
    </w:p>
    <w:p w:rsidR="00000000" w:rsidRDefault="00DD37BC">
      <w:pPr>
        <w:pStyle w:val="HTML"/>
      </w:pPr>
      <w:r>
        <w:t>¦       ¦присое- ¦   %    ¦    %     ¦   %    ¦    %     ¦      р    ¦</w:t>
      </w:r>
    </w:p>
    <w:p w:rsidR="00000000" w:rsidRDefault="00DD37BC">
      <w:pPr>
        <w:pStyle w:val="HTML"/>
      </w:pPr>
      <w:r>
        <w:t>¦       ¦динении ¦        ¦          ¦        ¦          ¦           ¦</w:t>
      </w:r>
    </w:p>
    <w:p w:rsidR="00000000" w:rsidRDefault="00DD37BC">
      <w:pPr>
        <w:pStyle w:val="HTML"/>
      </w:pPr>
      <w:r>
        <w:t>+-------+--------+--------+----------+--------+----------+-----------+</w:t>
      </w:r>
    </w:p>
    <w:p w:rsidR="00000000" w:rsidRDefault="00DD37BC">
      <w:pPr>
        <w:pStyle w:val="HTML"/>
      </w:pPr>
      <w:r>
        <w:t>¦   1   ¦    2   ¦   3    ¦     4</w:t>
      </w:r>
      <w:r>
        <w:t xml:space="preserve">    ¦    5   ¦    6     ¦     7     ¦</w:t>
      </w:r>
    </w:p>
    <w:p w:rsidR="00000000" w:rsidRDefault="00DD37BC">
      <w:pPr>
        <w:pStyle w:val="HTML"/>
      </w:pPr>
      <w:r>
        <w:t>+-------+--------+--------+----------+--------+----------+-----------+</w:t>
      </w:r>
    </w:p>
    <w:p w:rsidR="00000000" w:rsidRDefault="00DD37BC">
      <w:pPr>
        <w:pStyle w:val="HTML"/>
      </w:pPr>
      <w:r>
        <w:t>¦       ¦        ¦        ¦          ¦        ¦          ¦           ¦</w:t>
      </w:r>
    </w:p>
    <w:p w:rsidR="00000000" w:rsidRDefault="00DD37BC">
      <w:pPr>
        <w:pStyle w:val="HTML"/>
      </w:pPr>
      <w:r>
        <w:t>+-------+--------+--------+----------+--------+----------+-----------+</w:t>
      </w:r>
    </w:p>
    <w:p w:rsidR="00000000" w:rsidRDefault="00DD37BC">
      <w:pPr>
        <w:pStyle w:val="HTML"/>
      </w:pPr>
      <w:r>
        <w:t xml:space="preserve">¦    </w:t>
      </w:r>
      <w:r>
        <w:t xml:space="preserve">   ¦        ¦        ¦          ¦        ¦          ¦           ¦</w:t>
      </w:r>
    </w:p>
    <w:p w:rsidR="00000000" w:rsidRDefault="00DD37BC">
      <w:pPr>
        <w:pStyle w:val="HTML"/>
      </w:pPr>
      <w:r>
        <w:t>--------+--------+--------+----------+--------+----------+------------</w:t>
      </w:r>
    </w:p>
    <w:p w:rsidR="00000000" w:rsidRDefault="00DD3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7BC">
      <w:pPr>
        <w:pStyle w:val="right"/>
      </w:pPr>
      <w:r>
        <w:t>Источник - Типовая методика РАО "ЕЭС России" от 15.05.1997 № РД 34.11.334-97</w:t>
      </w:r>
    </w:p>
    <w:p w:rsidR="00000000" w:rsidRDefault="00DD37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cy/rezultaty_rascheta_sostavlyayushhix_pogreshnosti_i_pogreshnosti_izmeritelnyx_kompleksov_ispolzuemyx_pri_2.htm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7BC"/>
    <w:rsid w:val="00DD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7DCA76-7DF4-4F1E-A7EA-8A38EEBB4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rascheta_sostavlyayushhix_pogreshnosti_i_pogreshnosti_izmeritelnyx_kompleksov_ispolzuemyx_pr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расчета составляющих погрешности и погрешности измерительных комплексов, используемых при измерении активной и реактивной средней мощности при производстве, передаче и распределении электроэнергии на электростанциях, подстанциях и линиях электропередачи (первый метод измерений)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2022-08-21T15:50:00Z</dcterms:created>
  <dcterms:modified xsi:type="dcterms:W3CDTF">2022-08-21T15:50:00Z</dcterms:modified>
</cp:coreProperties>
</file>