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52B">
      <w:pPr>
        <w:pStyle w:val="1"/>
        <w:rPr>
          <w:rFonts w:eastAsia="Times New Roman"/>
        </w:rPr>
      </w:pPr>
      <w:r>
        <w:rPr>
          <w:rFonts w:eastAsia="Times New Roman"/>
        </w:rPr>
        <w:t>Результаты государственной кадастровой оценки земельных участков садоводческих, огороднических и дачных объединений</w:t>
      </w:r>
    </w:p>
    <w:p w:rsidR="00000000" w:rsidRDefault="00BD752B">
      <w:pPr>
        <w:pStyle w:val="right"/>
      </w:pPr>
      <w:r>
        <w:t xml:space="preserve">Приложение 6 к Отчету об определении кадастровой стоимости земельных </w:t>
      </w:r>
      <w:r>
        <w:t xml:space="preserve">участков садоводческих, огороднических и дачных объединений </w:t>
      </w:r>
    </w:p>
    <w:p w:rsidR="00000000" w:rsidRDefault="00BD752B">
      <w:pPr>
        <w:pStyle w:val="right"/>
      </w:pPr>
      <w:r>
        <w:t>Таблица 1</w:t>
      </w:r>
    </w:p>
    <w:p w:rsidR="00000000" w:rsidRDefault="00BD7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52B">
      <w:pPr>
        <w:pStyle w:val="3"/>
        <w:rPr>
          <w:rFonts w:eastAsia="Times New Roman"/>
        </w:rPr>
      </w:pPr>
      <w:r>
        <w:rPr>
          <w:rFonts w:eastAsia="Times New Roman"/>
        </w:rPr>
        <w:t>Результаты государственной кадастровой оценки земельных участков садоводческих, огороднических и дачных объединений</w:t>
      </w:r>
    </w:p>
    <w:p w:rsidR="00000000" w:rsidRDefault="00BD752B">
      <w:pPr>
        <w:pStyle w:val="HTML"/>
      </w:pPr>
      <w:r>
        <w:t>--------------------------------------------------------------------</w:t>
      </w:r>
      <w:r>
        <w:t>------------------------------</w:t>
      </w:r>
    </w:p>
    <w:p w:rsidR="00000000" w:rsidRDefault="00BD752B">
      <w:pPr>
        <w:pStyle w:val="HTML"/>
      </w:pPr>
      <w:r>
        <w:t>¦ N ¦Кадаст-¦Наимено-¦Местопо-¦Категория¦Разре- ¦Площадь,¦Вид    ¦Наиме- ¦Удельный   ¦Кадастровая¦</w:t>
      </w:r>
    </w:p>
    <w:p w:rsidR="00000000" w:rsidRDefault="00BD752B">
      <w:pPr>
        <w:pStyle w:val="HTML"/>
      </w:pPr>
      <w:r>
        <w:t>¦п/п¦ровый  ¦вание   ¦ложение ¦ земель  ¦шенное ¦ кв. м  ¦объеди-¦нование¦показатель ¦ стоимость ¦</w:t>
      </w:r>
    </w:p>
    <w:p w:rsidR="00000000" w:rsidRDefault="00BD752B">
      <w:pPr>
        <w:pStyle w:val="HTML"/>
      </w:pPr>
      <w:r>
        <w:t>¦   ¦номер  ¦участка ¦участ</w:t>
      </w:r>
      <w:r>
        <w:t>ка ¦         ¦исполь-¦        ¦нения  ¦объеди-¦кадастровой¦земельного ¦</w:t>
      </w:r>
    </w:p>
    <w:p w:rsidR="00000000" w:rsidRDefault="00BD752B">
      <w:pPr>
        <w:pStyle w:val="HTML"/>
      </w:pPr>
      <w:r>
        <w:t>¦   ¦участка¦        ¦        ¦         ¦зование¦        ¦       ¦нения  ¦стоимости, ¦ участка,  ¦</w:t>
      </w:r>
    </w:p>
    <w:p w:rsidR="00000000" w:rsidRDefault="00BD752B">
      <w:pPr>
        <w:pStyle w:val="HTML"/>
      </w:pPr>
      <w:r>
        <w:t xml:space="preserve">¦   ¦       ¦        ¦        ¦         ¦       ¦        ¦       ¦       ¦руб./кв. м </w:t>
      </w:r>
      <w:r>
        <w:t>¦   руб.    ¦</w:t>
      </w:r>
    </w:p>
    <w:p w:rsidR="00000000" w:rsidRDefault="00BD752B">
      <w:pPr>
        <w:pStyle w:val="HTML"/>
      </w:pPr>
      <w:r>
        <w:t>+---+-------+--------+--------+---------+-------+--------+-------+-------+-----------+-----------+</w:t>
      </w:r>
    </w:p>
    <w:p w:rsidR="00000000" w:rsidRDefault="00BD752B">
      <w:pPr>
        <w:pStyle w:val="HTML"/>
      </w:pPr>
      <w:r>
        <w:t>¦ 1 ¦   2   ¦   3    ¦   4    ¦    5    ¦   6   ¦   7    ¦   8   ¦   9   ¦    10     ¦    11     ¦</w:t>
      </w:r>
    </w:p>
    <w:p w:rsidR="00000000" w:rsidRDefault="00BD752B">
      <w:pPr>
        <w:pStyle w:val="HTML"/>
      </w:pPr>
      <w:r>
        <w:t>+---+-------+--------+--------+---------+---</w:t>
      </w:r>
      <w:r>
        <w:t>----+--------+-------+-------+-----------+-----------+</w:t>
      </w:r>
    </w:p>
    <w:p w:rsidR="00000000" w:rsidRDefault="00BD752B">
      <w:pPr>
        <w:pStyle w:val="HTML"/>
      </w:pPr>
      <w:r>
        <w:t>¦1  ¦       ¦        ¦        ¦         ¦       ¦        ¦       ¦       ¦           ¦           ¦</w:t>
      </w:r>
    </w:p>
    <w:p w:rsidR="00000000" w:rsidRDefault="00BD752B">
      <w:pPr>
        <w:pStyle w:val="HTML"/>
      </w:pPr>
      <w:r>
        <w:t>+---+-------+--------+--------+---------+-------+--------+-------+-------+-----------+-----------+</w:t>
      </w:r>
    </w:p>
    <w:p w:rsidR="00000000" w:rsidRDefault="00BD752B">
      <w:pPr>
        <w:pStyle w:val="HTML"/>
      </w:pPr>
      <w:r>
        <w:t xml:space="preserve">¦2 </w:t>
      </w:r>
      <w:r>
        <w:t xml:space="preserve"> ¦       ¦        ¦        ¦         ¦       ¦        ¦       ¦       ¦           ¦           ¦</w:t>
      </w:r>
    </w:p>
    <w:p w:rsidR="00000000" w:rsidRDefault="00BD752B">
      <w:pPr>
        <w:pStyle w:val="HTML"/>
      </w:pPr>
      <w:r>
        <w:t>+---+-------+--------+--------+---------+-------+--------+-------+-------+-----------+-----------+</w:t>
      </w:r>
    </w:p>
    <w:p w:rsidR="00000000" w:rsidRDefault="00BD752B">
      <w:pPr>
        <w:pStyle w:val="HTML"/>
      </w:pPr>
      <w:r>
        <w:t xml:space="preserve">¦...¦       ¦        ¦        ¦         ¦       ¦        ¦   </w:t>
      </w:r>
      <w:r>
        <w:t xml:space="preserve">    ¦       ¦           ¦           ¦</w:t>
      </w:r>
    </w:p>
    <w:p w:rsidR="00000000" w:rsidRDefault="00BD752B">
      <w:pPr>
        <w:pStyle w:val="HTML"/>
      </w:pPr>
      <w:r>
        <w:t>+---+-------+--------+--------+---------+-------+--------+-------+-------+-----------+-----------+</w:t>
      </w:r>
    </w:p>
    <w:p w:rsidR="00000000" w:rsidRDefault="00BD752B">
      <w:pPr>
        <w:pStyle w:val="HTML"/>
      </w:pPr>
      <w:r>
        <w:t>¦n  ¦       ¦        ¦        ¦         ¦       ¦        ¦       ¦       ¦           ¦           ¦</w:t>
      </w:r>
    </w:p>
    <w:p w:rsidR="00000000" w:rsidRDefault="00BD752B">
      <w:pPr>
        <w:pStyle w:val="HTML"/>
      </w:pPr>
      <w:r>
        <w:t>----+-------+-------</w:t>
      </w:r>
      <w:r>
        <w:t>-+--------+---------+-------+--------+-------+-------+-----------+------------</w:t>
      </w:r>
    </w:p>
    <w:p w:rsidR="00000000" w:rsidRDefault="00BD7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52B">
      <w:pPr>
        <w:pStyle w:val="right"/>
      </w:pPr>
      <w:r>
        <w:t>Источник - Приказ Роснедвижимости от 18.04.2008 № П/0114</w:t>
      </w:r>
    </w:p>
    <w:p w:rsidR="00000000" w:rsidRDefault="00BD75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https://порядокправа.рф/obrazecy/rezultaty_gosudarstvennoj_kadastrovoj_ocenki_zemelnyx_uchastkov_sadovodcheskix_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ogorodnicheskix_i_dach.htm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52B"/>
    <w:rsid w:val="00BD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83C031-1184-4178-828C-CD666E95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gosudarstvennoj_kadastrovoj_ocenki_zemelnyx_uchastkov_sadovodcheskix_ogorodnicheskix_i_d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государственной кадастровой оценки земельных участков садоводческих, огороднических и дачных объединений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2022-08-21T15:42:00Z</dcterms:created>
  <dcterms:modified xsi:type="dcterms:W3CDTF">2022-08-21T15:42:00Z</dcterms:modified>
</cp:coreProperties>
</file>