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7E00">
      <w:pPr>
        <w:pStyle w:val="1"/>
        <w:rPr>
          <w:rFonts w:eastAsia="Times New Roman"/>
        </w:rPr>
      </w:pPr>
      <w:r>
        <w:rPr>
          <w:rFonts w:eastAsia="Times New Roman"/>
        </w:rPr>
        <w:t>Результаты гидродинамических расчетов технологических показателей разработки характерного элемента</w:t>
      </w:r>
    </w:p>
    <w:p w:rsidR="00000000" w:rsidRDefault="00627E00">
      <w:pPr>
        <w:pStyle w:val="right"/>
      </w:pPr>
      <w:r>
        <w:t xml:space="preserve">Приложение к Регламенту составления проектных технологических документов </w:t>
      </w:r>
      <w:r>
        <w:t>на разработку нефтяных и газонефтяных месторождений РД 153-39-007-96</w:t>
      </w:r>
    </w:p>
    <w:p w:rsidR="00000000" w:rsidRDefault="00627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E00">
      <w:pPr>
        <w:pStyle w:val="right"/>
      </w:pPr>
      <w:r>
        <w:t>Таблица П.4.1</w:t>
      </w:r>
    </w:p>
    <w:p w:rsidR="00000000" w:rsidRDefault="00627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E00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РЕЗУЛЬТАТЫ ГИДРОДИНАМИЧЕСКИХ РАСЧЕТОВ ТЕХНОЛОГИЧЕСКИХ ПОКАЗАТЕЛЕЙ РАЗРАБОТКИ ХАРАКТЕРНОГО ЭЛЕМЕНТА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627E00">
      <w:pPr>
        <w:pStyle w:val="sel"/>
        <w:divId w:val="1426071416"/>
      </w:pPr>
      <w:r>
        <w:t>1 Показатели приводятся по годам за первые 30 лет и далее по пятилетк</w:t>
      </w:r>
      <w:r>
        <w:t>ам и за весь срок разработки.</w:t>
      </w:r>
    </w:p>
    <w:p w:rsidR="00000000" w:rsidRDefault="00627E00">
      <w:pPr>
        <w:pStyle w:val="just"/>
        <w:divId w:val="1426071416"/>
      </w:pPr>
      <w:r>
        <w:t>В графах 7, 13 при применении методов повышения нефтеизвлечения из пластов количество рабочего агента приводится по каждому компоненту (вода, полимер, раствор ПАВ, пар и др.) в тыс. т.</w:t>
      </w:r>
    </w:p>
    <w:p w:rsidR="00000000" w:rsidRDefault="00627E00">
      <w:pPr>
        <w:pStyle w:val="HTML"/>
      </w:pPr>
      <w:r>
        <w:t>-----------------------------------------</w:t>
      </w:r>
      <w:r>
        <w:t>-----------------------------------------------------------------------</w:t>
      </w:r>
    </w:p>
    <w:p w:rsidR="00000000" w:rsidRDefault="00627E00">
      <w:pPr>
        <w:pStyle w:val="HTML"/>
      </w:pPr>
      <w:r>
        <w:t>¦Го-¦ Годовая  ¦ Годовая  ¦Годо-¦Годо-¦Коэфф.¦Обвод-¦       Накопленная        ¦Среднесуточный   ¦Сред- ¦Прока-¦</w:t>
      </w:r>
    </w:p>
    <w:p w:rsidR="00000000" w:rsidRDefault="00627E00">
      <w:pPr>
        <w:pStyle w:val="HTML"/>
      </w:pPr>
      <w:r>
        <w:t>¦ды ¦  добыча  ¦  добыча  ¦вая  ¦вая  ¦нефте-¦нен-  +------------------</w:t>
      </w:r>
      <w:r>
        <w:t>--------+дебит одной сква-¦несу- ¦чанный¦</w:t>
      </w:r>
    </w:p>
    <w:p w:rsidR="00000000" w:rsidRDefault="00627E00">
      <w:pPr>
        <w:pStyle w:val="HTML"/>
      </w:pPr>
      <w:r>
        <w:t>¦   ¦  нефти,  ¦ жидкости,¦добы-¦за-  ¦извле-¦ность,¦добыча¦добыча¦добы-¦закач-¦жины, т/сут.     ¦точная¦объем ¦</w:t>
      </w:r>
    </w:p>
    <w:p w:rsidR="00000000" w:rsidRDefault="00627E00">
      <w:pPr>
        <w:pStyle w:val="HTML"/>
      </w:pPr>
      <w:r>
        <w:t>¦   ¦  тыс. т  ¦  тыс. т  ¦ча   ¦качка¦чения,¦% мас.¦нефти,¦жид-  ¦ча   ¦ка во-+-----------------+при</w:t>
      </w:r>
      <w:r>
        <w:t>е- ¦(доли ¦</w:t>
      </w:r>
    </w:p>
    <w:p w:rsidR="00000000" w:rsidRDefault="00627E00">
      <w:pPr>
        <w:pStyle w:val="HTML"/>
      </w:pPr>
      <w:r>
        <w:t>¦   +----------+----------+газа,¦воды,¦д. ед.¦      ¦тыс. т¦кости,¦газа,¦ды    ¦неф-¦жид-¦газа,  ¦мис-  ¦объема¦</w:t>
      </w:r>
    </w:p>
    <w:p w:rsidR="00000000" w:rsidRDefault="00627E00">
      <w:pPr>
        <w:pStyle w:val="HTML"/>
      </w:pPr>
      <w:r>
        <w:t>¦   ¦все-¦мех. ¦все-¦мех. ¦млн. ¦тыс. ¦      ¦      ¦      ¦тыс. т¦млн. ¦(га-  ¦ти  ¦кос-¦тыс.   ¦тость ¦пор)  ¦</w:t>
      </w:r>
    </w:p>
    <w:p w:rsidR="00000000" w:rsidRDefault="00627E00">
      <w:pPr>
        <w:pStyle w:val="HTML"/>
      </w:pPr>
      <w:r>
        <w:t>¦   ¦го  ¦спо- ¦го</w:t>
      </w:r>
      <w:r>
        <w:t xml:space="preserve">  ¦спо- ¦куб. ¦куб. ¦      ¦      ¦      ¦      ¦куб. ¦за),  ¦    ¦ти  ¦куб. нм¦1     ¦      ¦</w:t>
      </w:r>
    </w:p>
    <w:p w:rsidR="00000000" w:rsidRDefault="00627E00">
      <w:pPr>
        <w:pStyle w:val="HTML"/>
      </w:pPr>
      <w:r>
        <w:t>¦   ¦    ¦собом¦    ¦собом¦нм   ¦м    ¦      ¦      ¦      ¦      ¦нм   ¦тыс.  ¦    ¦    ¦в сутки¦скв., ¦      ¦</w:t>
      </w:r>
    </w:p>
    <w:p w:rsidR="00000000" w:rsidRDefault="00627E00">
      <w:pPr>
        <w:pStyle w:val="HTML"/>
      </w:pPr>
      <w:r>
        <w:t xml:space="preserve">¦   ¦    ¦     ¦    ¦     ¦     ¦     ¦      ¦  </w:t>
      </w:r>
      <w:r>
        <w:t xml:space="preserve">    ¦      ¦      ¦     ¦куб. м¦    ¦    ¦       ¦куб. м¦      ¦</w:t>
      </w:r>
    </w:p>
    <w:p w:rsidR="00000000" w:rsidRDefault="00627E00">
      <w:pPr>
        <w:pStyle w:val="HTML"/>
      </w:pPr>
      <w:r>
        <w:t>¦   ¦    ¦     ¦    ¦     ¦     ¦     ¦      ¦      ¦      ¦      ¦     ¦(млн. ¦    ¦    ¦       ¦/сут. ¦      ¦</w:t>
      </w:r>
    </w:p>
    <w:p w:rsidR="00000000" w:rsidRDefault="00627E00">
      <w:pPr>
        <w:pStyle w:val="HTML"/>
      </w:pPr>
      <w:r>
        <w:t xml:space="preserve">¦   ¦    ¦     ¦    ¦     ¦     ¦     ¦      ¦      ¦      ¦      ¦     ¦куб. </w:t>
      </w:r>
      <w:r>
        <w:t xml:space="preserve"> ¦    ¦    ¦       ¦      ¦      ¦</w:t>
      </w:r>
    </w:p>
    <w:p w:rsidR="00000000" w:rsidRDefault="00627E00">
      <w:pPr>
        <w:pStyle w:val="HTML"/>
      </w:pPr>
      <w:r>
        <w:t>¦   ¦    ¦     ¦    ¦     ¦     ¦     ¦      ¦      ¦      ¦      ¦     ¦нм)   ¦    ¦    ¦       ¦      ¦      ¦</w:t>
      </w:r>
    </w:p>
    <w:p w:rsidR="00000000" w:rsidRDefault="00627E00">
      <w:pPr>
        <w:pStyle w:val="HTML"/>
      </w:pPr>
      <w:r>
        <w:t>+---+----+-----+----+-----+-----+-----+------+------+------+------+-----+------+----+----+-------+------+---</w:t>
      </w:r>
      <w:r>
        <w:t>---+</w:t>
      </w:r>
    </w:p>
    <w:p w:rsidR="00000000" w:rsidRDefault="00627E00">
      <w:pPr>
        <w:pStyle w:val="HTML"/>
      </w:pPr>
      <w:r>
        <w:t>¦ 1 ¦ 2  ¦  3  ¦ 4  ¦  5  ¦  6  ¦  7  ¦  8   ¦  9   ¦  10  ¦  11  ¦ 12  ¦  13  ¦ 14 ¦ 15 ¦  16   ¦  17  ¦  18  ¦</w:t>
      </w:r>
    </w:p>
    <w:p w:rsidR="00000000" w:rsidRDefault="00627E00">
      <w:pPr>
        <w:pStyle w:val="HTML"/>
      </w:pPr>
      <w:r>
        <w:lastRenderedPageBreak/>
        <w:t>+---+----+-----+----+-----+-----+-----+------+------+------+------+-----+------+----+----+-------+------+------+</w:t>
      </w:r>
    </w:p>
    <w:p w:rsidR="00000000" w:rsidRDefault="00627E00">
      <w:pPr>
        <w:pStyle w:val="HTML"/>
      </w:pPr>
      <w:r>
        <w:t xml:space="preserve">¦   ¦    ¦     ¦    ¦    </w:t>
      </w:r>
      <w:r>
        <w:t xml:space="preserve"> ¦     ¦     ¦      ¦      ¦      ¦      ¦     ¦      ¦    ¦    ¦       ¦      ¦      ¦</w:t>
      </w:r>
    </w:p>
    <w:p w:rsidR="00000000" w:rsidRDefault="00627E00">
      <w:pPr>
        <w:pStyle w:val="HTML"/>
      </w:pPr>
      <w:r>
        <w:t>¦   ¦    ¦     ¦    ¦     ¦     ¦     ¦      ¦      ¦      ¦      ¦     ¦      ¦    ¦    ¦       ¦      ¦      ¦</w:t>
      </w:r>
    </w:p>
    <w:p w:rsidR="00000000" w:rsidRDefault="00627E00">
      <w:pPr>
        <w:pStyle w:val="HTML"/>
      </w:pPr>
      <w:r>
        <w:t xml:space="preserve">¦   ¦    ¦     ¦    ¦     ¦     ¦     ¦      ¦      ¦  </w:t>
      </w:r>
      <w:r>
        <w:t xml:space="preserve">    ¦      ¦     ¦      ¦    ¦    ¦       ¦      ¦      ¦</w:t>
      </w:r>
    </w:p>
    <w:p w:rsidR="00000000" w:rsidRDefault="00627E00">
      <w:pPr>
        <w:pStyle w:val="HTML"/>
      </w:pPr>
      <w:r>
        <w:t>----+----+-----+----+-----+-----+-----+------+------+------+------+-----+------+----+----+-------+------+-------</w:t>
      </w:r>
    </w:p>
    <w:p w:rsidR="00000000" w:rsidRDefault="00627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E00">
      <w:pPr>
        <w:pStyle w:val="right"/>
      </w:pPr>
      <w:r>
        <w:t>Источник - Регламент Минтопэнерго РФ от 23.09.1996</w:t>
      </w:r>
    </w:p>
    <w:p w:rsidR="00000000" w:rsidRDefault="00627E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https://порядокправа.рф/obrazecy/rezultaty_gidrodinamicheskix_raschetov_texnologiches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kix_pokazatelej_razrabotki_xarakternogo_elementa.htm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E00"/>
    <w:rsid w:val="0062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0EE022-DF76-4DA1-B205-DC4873823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071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gidrodinamicheskix_raschetov_texnologicheskix_pokazatelej_razrabotki_xarakternogo_ele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2855</Characters>
  <Application>Microsoft Office Word</Application>
  <DocSecurity>0</DocSecurity>
  <Lines>23</Lines>
  <Paragraphs>6</Paragraphs>
  <ScaleCrop>false</ScaleCrop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гидродинамических расчетов технологических показателей разработки характерного элемента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2022-08-21T15:42:00Z</dcterms:created>
  <dcterms:modified xsi:type="dcterms:W3CDTF">2022-08-21T15:42:00Z</dcterms:modified>
</cp:coreProperties>
</file>