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CEF">
      <w:pPr>
        <w:pStyle w:val="1"/>
        <w:rPr>
          <w:rFonts w:eastAsia="Times New Roman"/>
        </w:rPr>
      </w:pPr>
      <w:r>
        <w:rPr>
          <w:rFonts w:eastAsia="Times New Roman"/>
        </w:rPr>
        <w:t>Режимная карта паровой трубчатой сушилки</w:t>
      </w:r>
    </w:p>
    <w:p w:rsidR="00000000" w:rsidRDefault="00662CEF">
      <w:pPr>
        <w:pStyle w:val="right"/>
      </w:pPr>
      <w:r>
        <w:t>Приложение 17 к Правилам безопасности при обогащении и брикетировании углей (сланцев)</w:t>
      </w:r>
    </w:p>
    <w:p w:rsidR="00000000" w:rsidRDefault="0066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CEF">
      <w:pPr>
        <w:pStyle w:val="HTML"/>
      </w:pPr>
      <w:r>
        <w:t xml:space="preserve">                                                               ОБРАЗЕЦ</w:t>
      </w:r>
    </w:p>
    <w:p w:rsidR="00000000" w:rsidRDefault="00662CEF">
      <w:pPr>
        <w:pStyle w:val="HTML"/>
      </w:pPr>
    </w:p>
    <w:p w:rsidR="00000000" w:rsidRDefault="00662CEF">
      <w:pPr>
        <w:pStyle w:val="HTML"/>
      </w:pPr>
      <w:r>
        <w:t>СОГЛАСОВАНО:                       УТВЕРЖДАЮ:</w:t>
      </w:r>
    </w:p>
    <w:p w:rsidR="00000000" w:rsidRDefault="00662CEF">
      <w:pPr>
        <w:pStyle w:val="HTML"/>
      </w:pPr>
      <w:r>
        <w:t>специализированная организация     Главный инженер</w:t>
      </w:r>
    </w:p>
    <w:p w:rsidR="00000000" w:rsidRDefault="00662CEF">
      <w:pPr>
        <w:pStyle w:val="HTML"/>
      </w:pPr>
      <w:r>
        <w:t>фабрики</w:t>
      </w:r>
    </w:p>
    <w:p w:rsidR="00000000" w:rsidRDefault="00662CEF">
      <w:pPr>
        <w:pStyle w:val="HTML"/>
      </w:pPr>
      <w:r>
        <w:t>"__"______________ 20__ г.         "__"______________ 20__ г.</w:t>
      </w:r>
    </w:p>
    <w:p w:rsidR="00000000" w:rsidRDefault="00662CEF">
      <w:pPr>
        <w:pStyle w:val="HTML"/>
      </w:pPr>
    </w:p>
    <w:p w:rsidR="00000000" w:rsidRDefault="00662CEF">
      <w:pPr>
        <w:pStyle w:val="HTML"/>
      </w:pPr>
      <w:r>
        <w:t>РЕЖИМНАЯ КАРТА</w:t>
      </w:r>
    </w:p>
    <w:p w:rsidR="00000000" w:rsidRDefault="00662CEF">
      <w:pPr>
        <w:pStyle w:val="HTML"/>
      </w:pPr>
      <w:r>
        <w:t>ПАРОВОЙ ТРУБЧАТОЙ СУШИЛКИ</w:t>
      </w:r>
    </w:p>
    <w:p w:rsidR="00000000" w:rsidRDefault="00662CEF">
      <w:pPr>
        <w:pStyle w:val="HTML"/>
      </w:pPr>
    </w:p>
    <w:p w:rsidR="00000000" w:rsidRDefault="00662CEF">
      <w:pPr>
        <w:pStyle w:val="HTML"/>
      </w:pPr>
      <w:r>
        <w:t>1. Влажность сырого угля, %                    от __ до __</w:t>
      </w:r>
    </w:p>
    <w:p w:rsidR="00000000" w:rsidRDefault="00662CEF">
      <w:pPr>
        <w:pStyle w:val="HTML"/>
      </w:pPr>
      <w:r>
        <w:t xml:space="preserve">2. Влажность высушенного угля, % </w:t>
      </w:r>
      <w:r>
        <w:t xml:space="preserve">              от __ до __</w:t>
      </w:r>
    </w:p>
    <w:p w:rsidR="00000000" w:rsidRDefault="00662CEF">
      <w:pPr>
        <w:pStyle w:val="HTML"/>
      </w:pPr>
      <w:r>
        <w:t>3. Крупность просушиваемого угля, мм           от __ до __</w:t>
      </w:r>
    </w:p>
    <w:p w:rsidR="00000000" w:rsidRDefault="00662CEF">
      <w:pPr>
        <w:pStyle w:val="HTML"/>
      </w:pPr>
      <w:r>
        <w:t>Допустимое содержание класса крупнее 6 мм, %   от __ до __</w:t>
      </w:r>
    </w:p>
    <w:p w:rsidR="00000000" w:rsidRDefault="00662CEF">
      <w:pPr>
        <w:pStyle w:val="HTML"/>
      </w:pPr>
      <w:r>
        <w:t>4. Время пребывания угля в сушилке, мин.       от __ до __</w:t>
      </w:r>
    </w:p>
    <w:p w:rsidR="00000000" w:rsidRDefault="00662CEF">
      <w:pPr>
        <w:pStyle w:val="HTML"/>
      </w:pPr>
      <w:r>
        <w:t xml:space="preserve">5. Давление греющего пара (избыточное), кгс/м2 от __ </w:t>
      </w:r>
      <w:r>
        <w:t>до __</w:t>
      </w:r>
    </w:p>
    <w:p w:rsidR="00000000" w:rsidRDefault="00662CEF">
      <w:pPr>
        <w:pStyle w:val="HTML"/>
      </w:pPr>
      <w:r>
        <w:t>6. Температура пара, град. C                   от __ до __</w:t>
      </w:r>
    </w:p>
    <w:p w:rsidR="00000000" w:rsidRDefault="00662CEF">
      <w:pPr>
        <w:pStyle w:val="HTML"/>
      </w:pPr>
      <w:r>
        <w:t>7. Давление конденсата, кгс/м2                 от __ до __</w:t>
      </w:r>
    </w:p>
    <w:p w:rsidR="00000000" w:rsidRDefault="00662CEF">
      <w:pPr>
        <w:pStyle w:val="HTML"/>
      </w:pPr>
      <w:r>
        <w:t>8. Температура паровоздушной смеси после</w:t>
      </w:r>
    </w:p>
    <w:p w:rsidR="00000000" w:rsidRDefault="00662CEF">
      <w:pPr>
        <w:pStyle w:val="HTML"/>
      </w:pPr>
      <w:r>
        <w:t>сушилки (диапазон температуры, соответствующий</w:t>
      </w:r>
    </w:p>
    <w:p w:rsidR="00000000" w:rsidRDefault="00662CEF">
      <w:pPr>
        <w:pStyle w:val="HTML"/>
      </w:pPr>
      <w:r>
        <w:t>требуемой влажности высушенного угля), град.</w:t>
      </w:r>
      <w:r>
        <w:t xml:space="preserve"> C от __ до __</w:t>
      </w:r>
    </w:p>
    <w:p w:rsidR="00000000" w:rsidRDefault="00662CEF">
      <w:pPr>
        <w:pStyle w:val="HTML"/>
      </w:pPr>
      <w:r>
        <w:t>9. Разрежение в камере электрофильтра, кгс/м2  от __ до __</w:t>
      </w:r>
    </w:p>
    <w:p w:rsidR="00000000" w:rsidRDefault="00662CEF">
      <w:pPr>
        <w:pStyle w:val="HTML"/>
      </w:pPr>
      <w:r>
        <w:t>-1</w:t>
      </w:r>
    </w:p>
    <w:p w:rsidR="00000000" w:rsidRDefault="00662CEF">
      <w:pPr>
        <w:pStyle w:val="HTML"/>
      </w:pPr>
      <w:r>
        <w:t>10. Частота вращения сушилки, мин.   ____________________________</w:t>
      </w:r>
    </w:p>
    <w:p w:rsidR="00000000" w:rsidRDefault="00662CEF">
      <w:pPr>
        <w:pStyle w:val="HTML"/>
      </w:pPr>
      <w:r>
        <w:t>11. Расход пара, т/ч ____________________________________________</w:t>
      </w:r>
    </w:p>
    <w:p w:rsidR="00000000" w:rsidRDefault="00662CEF">
      <w:pPr>
        <w:pStyle w:val="HTML"/>
      </w:pPr>
      <w:r>
        <w:t>12. Производительность по сырому углю, т/ч ______________________</w:t>
      </w:r>
    </w:p>
    <w:p w:rsidR="00000000" w:rsidRDefault="00662CEF">
      <w:pPr>
        <w:pStyle w:val="HTML"/>
      </w:pPr>
      <w:r>
        <w:t>13. Производительность по сухому углю, т/ч ______________________</w:t>
      </w:r>
    </w:p>
    <w:p w:rsidR="00000000" w:rsidRDefault="00662CEF">
      <w:pPr>
        <w:pStyle w:val="HTML"/>
      </w:pPr>
      <w:r>
        <w:t>14. Температура  масла (смазки)  в  подшипниках  сушилки, град. C</w:t>
      </w:r>
    </w:p>
    <w:p w:rsidR="00000000" w:rsidRDefault="00662CEF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66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CEF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662C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https://порядокправа.рф/obrazecy/rezhimnaya_karta_parovoj_trubchatoj_sushilki.htm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CEF"/>
    <w:rsid w:val="0066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6FA5D8-AAB5-4BA7-9109-43C16C8C4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himnaya_karta_parovoj_trubchatoj_sushi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Режимная карта паровой трубчатой сушилки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2022-08-21T15:39:00Z</dcterms:created>
  <dcterms:modified xsi:type="dcterms:W3CDTF">2022-08-21T15:39:00Z</dcterms:modified>
</cp:coreProperties>
</file>