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AB7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облигаций Банка России</w:t>
      </w:r>
    </w:p>
    <w:p w:rsidR="00000000" w:rsidRDefault="00C21AB7">
      <w:pPr>
        <w:pStyle w:val="right"/>
      </w:pPr>
      <w:r>
        <w:t>Приложение 1 к Положению Банка России от 29 марта 2006 г. N 284-П "О порядке эмиссии облигаций Банка России"</w:t>
      </w:r>
    </w:p>
    <w:p w:rsidR="00000000" w:rsidRDefault="00C21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B7">
      <w:pPr>
        <w:pStyle w:val="HTML"/>
      </w:pPr>
      <w:r>
        <w:t>УТВЕРЖДЕНО</w:t>
      </w:r>
    </w:p>
    <w:p w:rsidR="00000000" w:rsidRDefault="00C21AB7">
      <w:pPr>
        <w:pStyle w:val="HTML"/>
      </w:pPr>
      <w:r>
        <w:t>решением Совета директоров Банка России</w:t>
      </w:r>
    </w:p>
    <w:p w:rsidR="00000000" w:rsidRDefault="00C21AB7">
      <w:pPr>
        <w:pStyle w:val="HTML"/>
      </w:pPr>
      <w:r>
        <w:t xml:space="preserve">(протокол от "__" </w:t>
      </w:r>
      <w:r>
        <w:t>_________ 20__ года N ___)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 xml:space="preserve">Идентификационный номер выпуска  </w:t>
      </w:r>
      <w:r>
        <w:rPr>
          <w:vertAlign w:val="superscript"/>
        </w:rPr>
        <w:t>1</w:t>
      </w:r>
      <w:r>
        <w:t xml:space="preserve">  _____________________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>_________________________   ________________  ____________________</w:t>
      </w:r>
    </w:p>
    <w:p w:rsidR="00000000" w:rsidRDefault="00C21AB7">
      <w:pPr>
        <w:pStyle w:val="HTML"/>
      </w:pPr>
      <w:r>
        <w:t>(Наименование должности     Личная подпись     Инициалы Фамилия</w:t>
      </w:r>
    </w:p>
    <w:p w:rsidR="00000000" w:rsidRDefault="00C21AB7">
      <w:pPr>
        <w:pStyle w:val="HTML"/>
      </w:pPr>
      <w:r>
        <w:t>уполномоченного лица)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 xml:space="preserve">"__" _________ </w:t>
      </w:r>
      <w:r>
        <w:t>20__ года М.П.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>Центральный банк Российской Федерации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 xml:space="preserve">РЕШЕНИЕ О ВЫПУСКЕ  </w:t>
      </w:r>
      <w:r>
        <w:rPr>
          <w:vertAlign w:val="superscript"/>
        </w:rPr>
        <w:t>2</w:t>
      </w:r>
    </w:p>
    <w:p w:rsidR="00000000" w:rsidRDefault="00C21AB7">
      <w:pPr>
        <w:pStyle w:val="HTML"/>
      </w:pPr>
      <w:r>
        <w:t>ОБЛИГАЦИЙ БАНКА РОССИИ</w:t>
      </w:r>
    </w:p>
    <w:p w:rsidR="00000000" w:rsidRDefault="00C21AB7">
      <w:pPr>
        <w:pStyle w:val="HTML"/>
      </w:pPr>
    </w:p>
    <w:p w:rsidR="00000000" w:rsidRDefault="00C21AB7">
      <w:pPr>
        <w:pStyle w:val="HTML"/>
      </w:pPr>
      <w:r>
        <w:t>1. Место нахождения и почтовый адрес, телефоны эмитента:</w:t>
      </w:r>
    </w:p>
    <w:p w:rsidR="00000000" w:rsidRDefault="00C21AB7">
      <w:pPr>
        <w:pStyle w:val="HTML"/>
      </w:pPr>
      <w:r>
        <w:t>107016, Москва, ул. Неглинная, д. 12; тел. __________________.</w:t>
      </w:r>
    </w:p>
    <w:p w:rsidR="00000000" w:rsidRDefault="00C21AB7">
      <w:pPr>
        <w:pStyle w:val="HTML"/>
      </w:pPr>
      <w:r>
        <w:t>Решение   о   размещении   облигаций</w:t>
      </w:r>
      <w:r>
        <w:t xml:space="preserve">  Банка  России  (далее  -</w:t>
      </w:r>
    </w:p>
    <w:p w:rsidR="00000000" w:rsidRDefault="00C21AB7">
      <w:pPr>
        <w:pStyle w:val="HTML"/>
      </w:pPr>
      <w:r>
        <w:t>облигации)  принято  Советом  директоров  Банка  России  (протокол</w:t>
      </w:r>
    </w:p>
    <w:p w:rsidR="00000000" w:rsidRDefault="00C21AB7">
      <w:pPr>
        <w:pStyle w:val="HTML"/>
      </w:pPr>
      <w:r>
        <w:t>заседания      Совета      директоров      Банка     России     от</w:t>
      </w:r>
    </w:p>
    <w:p w:rsidR="00000000" w:rsidRDefault="00C21AB7">
      <w:pPr>
        <w:pStyle w:val="HTML"/>
      </w:pPr>
      <w:r>
        <w:t>"__" ___________ 20__ года N _____).</w:t>
      </w:r>
    </w:p>
    <w:p w:rsidR="00000000" w:rsidRDefault="00C21AB7">
      <w:pPr>
        <w:pStyle w:val="HTML"/>
      </w:pPr>
      <w:r>
        <w:t>Форма  облигаций  -  документарные облигации на предъявите</w:t>
      </w:r>
      <w:r>
        <w:t>ля с</w:t>
      </w:r>
    </w:p>
    <w:p w:rsidR="00000000" w:rsidRDefault="00C21AB7">
      <w:pPr>
        <w:pStyle w:val="HTML"/>
      </w:pPr>
      <w:r>
        <w:t>обязательным централизованным хранением.</w:t>
      </w:r>
    </w:p>
    <w:p w:rsidR="00000000" w:rsidRDefault="00C21AB7">
      <w:pPr>
        <w:pStyle w:val="HTML"/>
      </w:pPr>
      <w:r>
        <w:t>Номинальная стоимость одной облигации ________________ рублей.</w:t>
      </w:r>
    </w:p>
    <w:p w:rsidR="00000000" w:rsidRDefault="00C21AB7">
      <w:pPr>
        <w:pStyle w:val="HTML"/>
      </w:pPr>
      <w:r>
        <w:t>Количество облигаций ___________________________________ штук.</w:t>
      </w:r>
    </w:p>
    <w:p w:rsidR="00000000" w:rsidRDefault="00C21AB7">
      <w:pPr>
        <w:pStyle w:val="HTML"/>
      </w:pPr>
      <w:r>
        <w:t>Количество   ранее   размещенных   облигаций  данного  выпуска</w:t>
      </w:r>
    </w:p>
    <w:p w:rsidR="00000000" w:rsidRDefault="00C21AB7">
      <w:pPr>
        <w:pStyle w:val="HTML"/>
      </w:pPr>
      <w:r>
        <w:t>____________________________________________________________ штук.</w:t>
      </w:r>
    </w:p>
    <w:p w:rsidR="00000000" w:rsidRDefault="00C21AB7">
      <w:pPr>
        <w:pStyle w:val="HTML"/>
      </w:pPr>
      <w:r>
        <w:t>(указывается, если выпуск облигаций является</w:t>
      </w:r>
    </w:p>
    <w:p w:rsidR="00000000" w:rsidRDefault="00C21AB7">
      <w:pPr>
        <w:pStyle w:val="HTML"/>
      </w:pPr>
      <w:r>
        <w:t>дополнительным)</w:t>
      </w:r>
    </w:p>
    <w:p w:rsidR="00000000" w:rsidRDefault="00C21AB7">
      <w:pPr>
        <w:pStyle w:val="HTML"/>
      </w:pPr>
      <w:r>
        <w:t>Дата погашения облигаций - "__" __________ 20__ года.</w:t>
      </w:r>
    </w:p>
    <w:p w:rsidR="00000000" w:rsidRDefault="00C21AB7">
      <w:pPr>
        <w:pStyle w:val="HTML"/>
      </w:pPr>
      <w:r>
        <w:t>Размещение   и   обращение   облигаций   осуществляется  среди</w:t>
      </w:r>
    </w:p>
    <w:p w:rsidR="00000000" w:rsidRDefault="00C21AB7">
      <w:pPr>
        <w:pStyle w:val="HTML"/>
      </w:pPr>
      <w:r>
        <w:t xml:space="preserve">российских </w:t>
      </w:r>
      <w:r>
        <w:t>кредитных организаций.</w:t>
      </w:r>
    </w:p>
    <w:p w:rsidR="00000000" w:rsidRDefault="00C21AB7">
      <w:pPr>
        <w:pStyle w:val="HTML"/>
      </w:pPr>
      <w:r>
        <w:t>Права владельца, закрепленные каждой облигацией:</w:t>
      </w:r>
    </w:p>
    <w:p w:rsidR="00000000" w:rsidRDefault="00C21AB7">
      <w:pPr>
        <w:pStyle w:val="HTML"/>
      </w:pPr>
      <w:r>
        <w:t>право  на  получение  номинальной  стоимости принадлежащей ему</w:t>
      </w:r>
    </w:p>
    <w:p w:rsidR="00000000" w:rsidRDefault="00C21AB7">
      <w:pPr>
        <w:pStyle w:val="HTML"/>
      </w:pPr>
      <w:r>
        <w:t>облигации при погашении облигации в установленный срок;</w:t>
      </w:r>
    </w:p>
    <w:p w:rsidR="00000000" w:rsidRDefault="00C21AB7">
      <w:pPr>
        <w:pStyle w:val="HTML"/>
      </w:pPr>
      <w:r>
        <w:t>_____________________________________________________________.</w:t>
      </w:r>
    </w:p>
    <w:p w:rsidR="00000000" w:rsidRDefault="00C21AB7">
      <w:pPr>
        <w:pStyle w:val="HTML"/>
      </w:pPr>
      <w:r>
        <w:t>(у</w:t>
      </w:r>
      <w:r>
        <w:t>казываются иные права владельца, если они закреплены</w:t>
      </w:r>
    </w:p>
    <w:p w:rsidR="00000000" w:rsidRDefault="00C21AB7">
      <w:pPr>
        <w:pStyle w:val="HTML"/>
      </w:pPr>
      <w:r>
        <w:t>облигацией)</w:t>
      </w:r>
    </w:p>
    <w:p w:rsidR="00000000" w:rsidRDefault="00C21AB7">
      <w:pPr>
        <w:pStyle w:val="HTML"/>
      </w:pPr>
      <w:r>
        <w:t>2.  Сведения  о  депозитарии,  осуществляющем централизованное</w:t>
      </w:r>
    </w:p>
    <w:p w:rsidR="00000000" w:rsidRDefault="00C21AB7">
      <w:pPr>
        <w:pStyle w:val="HTML"/>
      </w:pPr>
      <w:r>
        <w:t>хранение облигаций.</w:t>
      </w:r>
    </w:p>
    <w:p w:rsidR="00000000" w:rsidRDefault="00C21AB7">
      <w:pPr>
        <w:pStyle w:val="HTML"/>
      </w:pPr>
      <w:r>
        <w:t>Полное и сокращенное фирменное наименование, место нахождения:</w:t>
      </w:r>
    </w:p>
    <w:p w:rsidR="00000000" w:rsidRDefault="00C21AB7">
      <w:pPr>
        <w:pStyle w:val="HTML"/>
      </w:pPr>
      <w:r>
        <w:t>_____________________________________________</w:t>
      </w:r>
      <w:r>
        <w:t>____________________.</w:t>
      </w:r>
    </w:p>
    <w:p w:rsidR="00000000" w:rsidRDefault="00C21AB7">
      <w:pPr>
        <w:pStyle w:val="HTML"/>
      </w:pPr>
      <w:r>
        <w:t>Орган,  выдавший  лицензию  профессионального  участника рынка</w:t>
      </w:r>
    </w:p>
    <w:p w:rsidR="00000000" w:rsidRDefault="00C21AB7">
      <w:pPr>
        <w:pStyle w:val="HTML"/>
      </w:pPr>
      <w:r>
        <w:t>ценных  бумаг   на   осуществление  депозитарной  деятельности,  -</w:t>
      </w:r>
    </w:p>
    <w:p w:rsidR="00000000" w:rsidRDefault="00C21AB7">
      <w:pPr>
        <w:pStyle w:val="HTML"/>
      </w:pPr>
      <w:r>
        <w:t>_________________________________________________________________.</w:t>
      </w:r>
    </w:p>
    <w:p w:rsidR="00000000" w:rsidRDefault="00C21AB7">
      <w:pPr>
        <w:pStyle w:val="HTML"/>
      </w:pPr>
      <w:r>
        <w:t>Лицензия от "__" ______ ____ года N _</w:t>
      </w:r>
      <w:r>
        <w:t>________________________.</w:t>
      </w:r>
    </w:p>
    <w:p w:rsidR="00000000" w:rsidRDefault="00C21AB7">
      <w:pPr>
        <w:pStyle w:val="HTML"/>
      </w:pPr>
      <w:r>
        <w:t>Срок действия лицензии - ____________________________________.</w:t>
      </w:r>
    </w:p>
    <w:p w:rsidR="00000000" w:rsidRDefault="00C21AB7">
      <w:pPr>
        <w:pStyle w:val="HTML"/>
      </w:pPr>
      <w:r>
        <w:t>3. Условия размещения облигаций.</w:t>
      </w:r>
    </w:p>
    <w:p w:rsidR="00000000" w:rsidRDefault="00C21AB7">
      <w:pPr>
        <w:pStyle w:val="HTML"/>
      </w:pPr>
      <w:r>
        <w:t>Способ размещения облигаций - закрытая подписка.</w:t>
      </w:r>
    </w:p>
    <w:p w:rsidR="00000000" w:rsidRDefault="00C21AB7">
      <w:pPr>
        <w:pStyle w:val="HTML"/>
      </w:pPr>
      <w:r>
        <w:t>Размещение облигаций осуществляется среди российских кредитных</w:t>
      </w:r>
    </w:p>
    <w:p w:rsidR="00000000" w:rsidRDefault="00C21AB7">
      <w:pPr>
        <w:pStyle w:val="HTML"/>
      </w:pPr>
      <w:r>
        <w:lastRenderedPageBreak/>
        <w:t>организаций,     заклю</w:t>
      </w:r>
      <w:r>
        <w:t>чивших     с     Банком    России    договор</w:t>
      </w:r>
    </w:p>
    <w:p w:rsidR="00000000" w:rsidRDefault="00C21AB7">
      <w:pPr>
        <w:pStyle w:val="HTML"/>
      </w:pPr>
      <w:r>
        <w:t>_______________________ в соответствии с ________________________.</w:t>
      </w:r>
    </w:p>
    <w:p w:rsidR="00000000" w:rsidRDefault="00C21AB7">
      <w:pPr>
        <w:pStyle w:val="HTML"/>
      </w:pPr>
      <w:r>
        <w:t>Размещение  облигаций  начинается  не  ранее  3  дней  с  даты</w:t>
      </w:r>
    </w:p>
    <w:p w:rsidR="00000000" w:rsidRDefault="00C21AB7">
      <w:pPr>
        <w:pStyle w:val="HTML"/>
      </w:pPr>
      <w:r>
        <w:t>раскрытия  Банком  России  информации,  содержащейся  в  настоящем</w:t>
      </w:r>
    </w:p>
    <w:p w:rsidR="00000000" w:rsidRDefault="00C21AB7">
      <w:pPr>
        <w:pStyle w:val="HTML"/>
      </w:pPr>
      <w:r>
        <w:t xml:space="preserve">решении  о  </w:t>
      </w:r>
      <w:r>
        <w:t>выпуске облигаций Банка России, путем опубликования ее</w:t>
      </w:r>
    </w:p>
    <w:p w:rsidR="00000000" w:rsidRDefault="00C21AB7">
      <w:pPr>
        <w:pStyle w:val="HTML"/>
      </w:pPr>
      <w:r>
        <w:t>на странице Банка России в сети "Интернет".</w:t>
      </w:r>
    </w:p>
    <w:p w:rsidR="00000000" w:rsidRDefault="00C21AB7">
      <w:pPr>
        <w:pStyle w:val="HTML"/>
      </w:pPr>
      <w:r>
        <w:t>Срок размещения облигаций - _________________________________.</w:t>
      </w:r>
    </w:p>
    <w:p w:rsidR="00000000" w:rsidRDefault="00C21AB7">
      <w:pPr>
        <w:pStyle w:val="HTML"/>
      </w:pPr>
      <w:r>
        <w:t>Порядок размещения облигаций - _______________________________</w:t>
      </w:r>
    </w:p>
    <w:p w:rsidR="00000000" w:rsidRDefault="00C21AB7">
      <w:pPr>
        <w:pStyle w:val="HTML"/>
      </w:pPr>
      <w:r>
        <w:t>_______________________________</w:t>
      </w:r>
      <w:r>
        <w:t>______________________________.</w:t>
      </w:r>
    </w:p>
    <w:p w:rsidR="00000000" w:rsidRDefault="00C21AB7">
      <w:pPr>
        <w:pStyle w:val="HTML"/>
      </w:pPr>
      <w:r>
        <w:t>Иные условия: _______________________________________________.</w:t>
      </w:r>
    </w:p>
    <w:p w:rsidR="00000000" w:rsidRDefault="00C21AB7">
      <w:pPr>
        <w:pStyle w:val="HTML"/>
      </w:pPr>
      <w:r>
        <w:t>(указываются иные условия размещения</w:t>
      </w:r>
    </w:p>
    <w:p w:rsidR="00000000" w:rsidRDefault="00C21AB7">
      <w:pPr>
        <w:pStyle w:val="HTML"/>
      </w:pPr>
      <w:r>
        <w:t>облигаций при наличии таких условий)</w:t>
      </w:r>
    </w:p>
    <w:p w:rsidR="00000000" w:rsidRDefault="00C21AB7">
      <w:pPr>
        <w:pStyle w:val="HTML"/>
      </w:pPr>
      <w:r>
        <w:t>Облигации   оплачиваются   денежными   средствами   в   валюте</w:t>
      </w:r>
    </w:p>
    <w:p w:rsidR="00000000" w:rsidRDefault="00C21AB7">
      <w:pPr>
        <w:pStyle w:val="HTML"/>
      </w:pPr>
      <w:r>
        <w:t>Российской Федерации в б</w:t>
      </w:r>
      <w:r>
        <w:t>езналичном порядке.</w:t>
      </w:r>
    </w:p>
    <w:p w:rsidR="00000000" w:rsidRDefault="00C21AB7">
      <w:pPr>
        <w:pStyle w:val="HTML"/>
      </w:pPr>
      <w:r>
        <w:t>4.  Предусматривается возможность приобретения (в том числе на</w:t>
      </w:r>
    </w:p>
    <w:p w:rsidR="00000000" w:rsidRDefault="00C21AB7">
      <w:pPr>
        <w:pStyle w:val="HTML"/>
      </w:pPr>
      <w:r>
        <w:t>основании  безотзывной  публичной  оферты) и продажи Банком России</w:t>
      </w:r>
    </w:p>
    <w:p w:rsidR="00000000" w:rsidRDefault="00C21AB7">
      <w:pPr>
        <w:pStyle w:val="HTML"/>
      </w:pPr>
      <w:r>
        <w:t>облигаций в процессе их обращения.</w:t>
      </w:r>
    </w:p>
    <w:p w:rsidR="00000000" w:rsidRDefault="00C21AB7">
      <w:pPr>
        <w:pStyle w:val="HTML"/>
      </w:pPr>
      <w:r>
        <w:t>5.    Предусматривается   возможность   досрочного   погашения</w:t>
      </w:r>
    </w:p>
    <w:p w:rsidR="00000000" w:rsidRDefault="00C21AB7">
      <w:pPr>
        <w:pStyle w:val="HTML"/>
      </w:pPr>
      <w:r>
        <w:t>облигаци</w:t>
      </w:r>
      <w:r>
        <w:t>й,  находящихся в собственности Банка России. Предъявление</w:t>
      </w:r>
    </w:p>
    <w:p w:rsidR="00000000" w:rsidRDefault="00C21AB7">
      <w:pPr>
        <w:pStyle w:val="HTML"/>
      </w:pPr>
      <w:r>
        <w:t>облигаций  к  досрочному  погашению иными владельцами облигаций не</w:t>
      </w:r>
    </w:p>
    <w:p w:rsidR="00000000" w:rsidRDefault="00C21AB7">
      <w:pPr>
        <w:pStyle w:val="HTML"/>
      </w:pPr>
      <w:r>
        <w:t>предусматривается.</w:t>
      </w:r>
    </w:p>
    <w:p w:rsidR="00000000" w:rsidRDefault="00C21AB7">
      <w:pPr>
        <w:pStyle w:val="HTML"/>
      </w:pPr>
      <w:r>
        <w:t>6.   Условия   исполнения   Банком   России   обязательств  по</w:t>
      </w:r>
    </w:p>
    <w:p w:rsidR="00000000" w:rsidRDefault="00C21AB7">
      <w:pPr>
        <w:pStyle w:val="HTML"/>
      </w:pPr>
      <w:r>
        <w:t>облигациям.</w:t>
      </w:r>
    </w:p>
    <w:p w:rsidR="00000000" w:rsidRDefault="00C21AB7">
      <w:pPr>
        <w:pStyle w:val="HTML"/>
      </w:pPr>
      <w:r>
        <w:t>Выплата  номинальной  стоимости обли</w:t>
      </w:r>
      <w:r>
        <w:t>гаций при их погашении (за</w:t>
      </w:r>
    </w:p>
    <w:p w:rsidR="00000000" w:rsidRDefault="00C21AB7">
      <w:pPr>
        <w:pStyle w:val="HTML"/>
      </w:pPr>
      <w:r>
        <w:t>исключением   досрочного   погашения)  осуществляется  в  день  их</w:t>
      </w:r>
    </w:p>
    <w:p w:rsidR="00000000" w:rsidRDefault="00C21AB7">
      <w:pPr>
        <w:pStyle w:val="HTML"/>
      </w:pPr>
      <w:r>
        <w:t>погашения  денежными  средствами  в  валюте Российской Федерации в</w:t>
      </w:r>
    </w:p>
    <w:p w:rsidR="00000000" w:rsidRDefault="00C21AB7">
      <w:pPr>
        <w:pStyle w:val="HTML"/>
      </w:pPr>
      <w:r>
        <w:t>безналичном порядке.</w:t>
      </w:r>
    </w:p>
    <w:p w:rsidR="00000000" w:rsidRDefault="00C21AB7">
      <w:pPr>
        <w:pStyle w:val="HTML"/>
      </w:pPr>
      <w:r>
        <w:t>Выплата  номинальной  стоимости облигаций при их погашении (за</w:t>
      </w:r>
    </w:p>
    <w:p w:rsidR="00000000" w:rsidRDefault="00C21AB7">
      <w:pPr>
        <w:pStyle w:val="HTML"/>
      </w:pPr>
      <w:r>
        <w:t>исключением</w:t>
      </w:r>
      <w:r>
        <w:t xml:space="preserve"> досрочного погашения) осуществляется Платежным агентом</w:t>
      </w:r>
    </w:p>
    <w:p w:rsidR="00000000" w:rsidRDefault="00C21AB7">
      <w:pPr>
        <w:pStyle w:val="HTML"/>
      </w:pPr>
      <w:r>
        <w:t>по  поручению  и  за  счет  средств Банка России, перечисленных на</w:t>
      </w:r>
    </w:p>
    <w:p w:rsidR="00000000" w:rsidRDefault="00C21AB7">
      <w:pPr>
        <w:pStyle w:val="HTML"/>
      </w:pPr>
      <w:r>
        <w:t>банковский счет Платежного агента в _____________________________.</w:t>
      </w:r>
    </w:p>
    <w:p w:rsidR="00000000" w:rsidRDefault="00C21AB7">
      <w:pPr>
        <w:pStyle w:val="HTML"/>
      </w:pPr>
      <w:r>
        <w:t>(указывается наименование</w:t>
      </w:r>
    </w:p>
    <w:p w:rsidR="00000000" w:rsidRDefault="00C21AB7">
      <w:pPr>
        <w:pStyle w:val="HTML"/>
      </w:pPr>
      <w:r>
        <w:t>российской кредитной</w:t>
      </w:r>
    </w:p>
    <w:p w:rsidR="00000000" w:rsidRDefault="00C21AB7">
      <w:pPr>
        <w:pStyle w:val="HTML"/>
      </w:pPr>
      <w:r>
        <w:t>организации)</w:t>
      </w:r>
    </w:p>
    <w:p w:rsidR="00000000" w:rsidRDefault="00C21AB7">
      <w:pPr>
        <w:pStyle w:val="HTML"/>
      </w:pPr>
      <w:r>
        <w:t>Платежный  агент (полное и сокращенное фирменное наименование,</w:t>
      </w:r>
    </w:p>
    <w:p w:rsidR="00000000" w:rsidRDefault="00C21AB7">
      <w:pPr>
        <w:pStyle w:val="HTML"/>
      </w:pPr>
      <w:r>
        <w:t>место нахождения): ______________________________________________.</w:t>
      </w:r>
    </w:p>
    <w:p w:rsidR="00000000" w:rsidRDefault="00C21AB7">
      <w:pPr>
        <w:pStyle w:val="HTML"/>
      </w:pPr>
      <w:r>
        <w:t>Дата,  на которую составляется список владельцев облигаций для</w:t>
      </w:r>
    </w:p>
    <w:p w:rsidR="00000000" w:rsidRDefault="00C21AB7">
      <w:pPr>
        <w:pStyle w:val="HTML"/>
      </w:pPr>
      <w:r>
        <w:t>исполнения    Банком    России    обязательств   п</w:t>
      </w:r>
      <w:r>
        <w:t>о  облигациям, -</w:t>
      </w:r>
    </w:p>
    <w:p w:rsidR="00000000" w:rsidRDefault="00C21AB7">
      <w:pPr>
        <w:pStyle w:val="HTML"/>
      </w:pPr>
      <w:r>
        <w:t>_________________________________________________________________.</w:t>
      </w:r>
    </w:p>
    <w:p w:rsidR="00000000" w:rsidRDefault="00C21AB7">
      <w:pPr>
        <w:pStyle w:val="HTML"/>
      </w:pPr>
      <w:r>
        <w:t>Размер  дохода,  выплачиваемого по каждому купону, или порядок</w:t>
      </w:r>
    </w:p>
    <w:p w:rsidR="00000000" w:rsidRDefault="00C21AB7">
      <w:pPr>
        <w:pStyle w:val="HTML"/>
      </w:pPr>
      <w:r>
        <w:t>его   определения,   порядок  и  сроки  выплаты  купонного  дохода</w:t>
      </w:r>
    </w:p>
    <w:p w:rsidR="00000000" w:rsidRDefault="00C21AB7">
      <w:pPr>
        <w:pStyle w:val="HTML"/>
      </w:pPr>
      <w:r>
        <w:t>- ________________________________________</w:t>
      </w:r>
      <w:r>
        <w:t>________________________</w:t>
      </w:r>
    </w:p>
    <w:p w:rsidR="00000000" w:rsidRDefault="00C21AB7">
      <w:pPr>
        <w:pStyle w:val="HTML"/>
      </w:pPr>
      <w:r>
        <w:t>_________________________________________________________________.</w:t>
      </w:r>
    </w:p>
    <w:p w:rsidR="00000000" w:rsidRDefault="00C21AB7">
      <w:pPr>
        <w:pStyle w:val="HTML"/>
      </w:pPr>
      <w:r>
        <w:t>(указывается, если по облигациям предусматривается</w:t>
      </w:r>
    </w:p>
    <w:p w:rsidR="00000000" w:rsidRDefault="00C21AB7">
      <w:pPr>
        <w:pStyle w:val="HTML"/>
      </w:pPr>
      <w:r>
        <w:t>выплата купонного дохода)</w:t>
      </w:r>
    </w:p>
    <w:p w:rsidR="00000000" w:rsidRDefault="00C21AB7">
      <w:pPr>
        <w:pStyle w:val="HTML"/>
      </w:pPr>
      <w:r>
        <w:t>Иные условия: _______________________________________________.</w:t>
      </w:r>
    </w:p>
    <w:p w:rsidR="00000000" w:rsidRDefault="00C21AB7">
      <w:pPr>
        <w:pStyle w:val="HTML"/>
      </w:pPr>
      <w:r>
        <w:t>(указываются иные услови</w:t>
      </w:r>
      <w:r>
        <w:t>я исполнения Банком</w:t>
      </w:r>
    </w:p>
    <w:p w:rsidR="00000000" w:rsidRDefault="00C21AB7">
      <w:pPr>
        <w:pStyle w:val="HTML"/>
      </w:pPr>
      <w:r>
        <w:t>России обязательств по облигациям при наличии</w:t>
      </w:r>
    </w:p>
    <w:p w:rsidR="00000000" w:rsidRDefault="00C21AB7">
      <w:pPr>
        <w:pStyle w:val="HTML"/>
      </w:pPr>
      <w:r>
        <w:t>таких условий)</w:t>
      </w:r>
    </w:p>
    <w:p w:rsidR="00000000" w:rsidRDefault="00C21AB7">
      <w:pPr>
        <w:pStyle w:val="HTML"/>
      </w:pPr>
      <w:r>
        <w:t>7. Раскрытие информации Банком России.</w:t>
      </w:r>
    </w:p>
    <w:p w:rsidR="00000000" w:rsidRDefault="00C21AB7">
      <w:pPr>
        <w:pStyle w:val="HTML"/>
      </w:pPr>
      <w:r>
        <w:t>Информация  о принятии Советом директоров Банка России решения</w:t>
      </w:r>
    </w:p>
    <w:p w:rsidR="00000000" w:rsidRDefault="00C21AB7">
      <w:pPr>
        <w:pStyle w:val="HTML"/>
      </w:pPr>
      <w:r>
        <w:t>о  размещении  облигаций,  утверждении  Советом  директоров  Банка</w:t>
      </w:r>
    </w:p>
    <w:p w:rsidR="00000000" w:rsidRDefault="00C21AB7">
      <w:pPr>
        <w:pStyle w:val="HTML"/>
      </w:pPr>
      <w:r>
        <w:t>России</w:t>
      </w:r>
      <w:r>
        <w:t xml:space="preserve">   решения   о   выпуске  облигаций,  завершении  размещения</w:t>
      </w:r>
    </w:p>
    <w:p w:rsidR="00000000" w:rsidRDefault="00C21AB7">
      <w:pPr>
        <w:pStyle w:val="HTML"/>
      </w:pPr>
      <w:r>
        <w:t>облигаций,  исполнении  обязательств по облигациям раскрывается не</w:t>
      </w:r>
    </w:p>
    <w:p w:rsidR="00000000" w:rsidRDefault="00C21AB7">
      <w:pPr>
        <w:pStyle w:val="HTML"/>
      </w:pPr>
      <w:r>
        <w:t>позднее  5  дней с даты наступления соответствующего события путем</w:t>
      </w:r>
    </w:p>
    <w:p w:rsidR="00000000" w:rsidRDefault="00C21AB7">
      <w:pPr>
        <w:pStyle w:val="HTML"/>
      </w:pPr>
      <w:r>
        <w:t>опубликования  официального  сообщения  Банка  России  в "Вес</w:t>
      </w:r>
      <w:r>
        <w:t>тнике</w:t>
      </w:r>
    </w:p>
    <w:p w:rsidR="00000000" w:rsidRDefault="00C21AB7">
      <w:pPr>
        <w:pStyle w:val="HTML"/>
      </w:pPr>
      <w:r>
        <w:t>Банка  России" и (или) на странице Банка России в сети "Интернет",</w:t>
      </w:r>
    </w:p>
    <w:p w:rsidR="00000000" w:rsidRDefault="00C21AB7">
      <w:pPr>
        <w:pStyle w:val="HTML"/>
      </w:pPr>
      <w:r>
        <w:t>а также может быть передана в информационные агентства.</w:t>
      </w:r>
    </w:p>
    <w:p w:rsidR="00000000" w:rsidRDefault="00C21AB7">
      <w:pPr>
        <w:pStyle w:val="HTML"/>
      </w:pPr>
      <w:r>
        <w:t>Информация,  содержащаяся  в решении о выпуске облигаций Банка</w:t>
      </w:r>
    </w:p>
    <w:p w:rsidR="00000000" w:rsidRDefault="00C21AB7">
      <w:pPr>
        <w:pStyle w:val="HTML"/>
      </w:pPr>
      <w:r>
        <w:t>России,  раскрывается  путем  опубликования  ее  на странице Бан</w:t>
      </w:r>
      <w:r>
        <w:t>ка</w:t>
      </w:r>
    </w:p>
    <w:p w:rsidR="00000000" w:rsidRDefault="00C21AB7">
      <w:pPr>
        <w:pStyle w:val="HTML"/>
      </w:pPr>
      <w:r>
        <w:t>России  в  сети  "Интернет",  а  также  может  быть опубликована в</w:t>
      </w:r>
    </w:p>
    <w:p w:rsidR="00000000" w:rsidRDefault="00C21AB7">
      <w:pPr>
        <w:pStyle w:val="HTML"/>
      </w:pPr>
      <w:r>
        <w:t>"Вестнике   Банка   России"  и  (или)  передана  в  информационные</w:t>
      </w:r>
    </w:p>
    <w:p w:rsidR="00000000" w:rsidRDefault="00C21AB7">
      <w:pPr>
        <w:pStyle w:val="HTML"/>
      </w:pPr>
      <w:r>
        <w:t>агентства.</w:t>
      </w:r>
    </w:p>
    <w:p w:rsidR="00000000" w:rsidRDefault="00C21AB7">
      <w:pPr>
        <w:pStyle w:val="HTML"/>
      </w:pPr>
      <w:r>
        <w:t>Информация о досрочном погашении облигаций раскрывается Банком</w:t>
      </w:r>
    </w:p>
    <w:p w:rsidR="00000000" w:rsidRDefault="00C21AB7">
      <w:pPr>
        <w:pStyle w:val="HTML"/>
      </w:pPr>
      <w:r>
        <w:t>России  путем  опубликования официального сообщения Банка России в</w:t>
      </w:r>
    </w:p>
    <w:p w:rsidR="00000000" w:rsidRDefault="00C21AB7">
      <w:pPr>
        <w:pStyle w:val="HTML"/>
      </w:pPr>
      <w:r>
        <w:t>"Вестнике  Банка  России"  и (или) на странице Банка России в сети</w:t>
      </w:r>
    </w:p>
    <w:p w:rsidR="00000000" w:rsidRDefault="00C21AB7">
      <w:pPr>
        <w:pStyle w:val="HTML"/>
      </w:pPr>
      <w:r>
        <w:t>"Интернет",   а   также   может  быть  передана  в  информа</w:t>
      </w:r>
      <w:r>
        <w:t>ционные</w:t>
      </w:r>
    </w:p>
    <w:p w:rsidR="00000000" w:rsidRDefault="00C21AB7">
      <w:pPr>
        <w:pStyle w:val="HTML"/>
      </w:pPr>
      <w:r>
        <w:t>агентства.</w:t>
      </w:r>
    </w:p>
    <w:p w:rsidR="00000000" w:rsidRDefault="00C21AB7">
      <w:pPr>
        <w:pStyle w:val="HTML"/>
      </w:pPr>
      <w:r>
        <w:t>8. Предусматривается возможность распространения Банком России</w:t>
      </w:r>
    </w:p>
    <w:p w:rsidR="00000000" w:rsidRDefault="00C21AB7">
      <w:pPr>
        <w:pStyle w:val="HTML"/>
      </w:pPr>
      <w:r>
        <w:t>дополнительной  информации  о  размещении  облигаций  в  следующем</w:t>
      </w:r>
    </w:p>
    <w:p w:rsidR="00000000" w:rsidRDefault="00C21AB7">
      <w:pPr>
        <w:pStyle w:val="HTML"/>
      </w:pPr>
      <w:r>
        <w:t>порядке: ________________________________________________________.</w:t>
      </w:r>
    </w:p>
    <w:p w:rsidR="00000000" w:rsidRDefault="00C21AB7">
      <w:pPr>
        <w:pStyle w:val="HTML"/>
      </w:pPr>
      <w:r>
        <w:t>9. Банк России обязуется обеспечить прав</w:t>
      </w:r>
      <w:r>
        <w:t>а владельцев облигаций</w:t>
      </w:r>
    </w:p>
    <w:p w:rsidR="00000000" w:rsidRDefault="00C21AB7">
      <w:pPr>
        <w:pStyle w:val="HTML"/>
      </w:pPr>
      <w:r>
        <w:t>при  соблюдении  ими  установленного  законодательством Российской</w:t>
      </w:r>
    </w:p>
    <w:p w:rsidR="00000000" w:rsidRDefault="00C21AB7">
      <w:pPr>
        <w:pStyle w:val="HTML"/>
      </w:pPr>
      <w:r>
        <w:t>Федерации порядка осуществления этих прав.</w:t>
      </w:r>
    </w:p>
    <w:p w:rsidR="00000000" w:rsidRDefault="00C21AB7">
      <w:pPr>
        <w:pStyle w:val="HTML"/>
      </w:pPr>
      <w:r>
        <w:t>Образец сертификата облигаций прилагается.</w:t>
      </w:r>
    </w:p>
    <w:p w:rsidR="00000000" w:rsidRDefault="00C21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AB7">
      <w:pPr>
        <w:pStyle w:val="sel"/>
        <w:divId w:val="1907958623"/>
      </w:pPr>
      <w:r>
        <w:t>1 В случае если выпуск облигаций является дополнительным, слово "выпуска" замен</w:t>
      </w:r>
      <w:r>
        <w:t>яется словами "дополнительного выпуска".</w:t>
      </w:r>
    </w:p>
    <w:p w:rsidR="00000000" w:rsidRDefault="00C21AB7">
      <w:pPr>
        <w:pStyle w:val="sel"/>
        <w:divId w:val="1907958623"/>
      </w:pPr>
      <w:r>
        <w:t>2 В случае если выпуск облигаций является дополнительным, слово "выпуске" заменяется словами "дополнительном выпуске".</w:t>
      </w:r>
    </w:p>
    <w:p w:rsidR="00000000" w:rsidRDefault="00C21AB7">
      <w:pPr>
        <w:pStyle w:val="right"/>
      </w:pPr>
      <w:r>
        <w:t>Источник - Положение Банка России от 29.03.2006 № 284-П</w:t>
      </w:r>
    </w:p>
    <w:p w:rsidR="00000000" w:rsidRDefault="00C21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https://порядокправа.рф/obrazecy/reshenie_o_vypuske_obligacij_banka_rossii.htm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B7"/>
    <w:rsid w:val="00C2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4F5B5-269B-4442-A4DE-38B64AC3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95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obligacij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6146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облигаций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2022-08-21T11:18:00Z</dcterms:created>
  <dcterms:modified xsi:type="dcterms:W3CDTF">2022-08-21T11:18:00Z</dcterms:modified>
</cp:coreProperties>
</file>