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9DA">
      <w:pPr>
        <w:pStyle w:val="1"/>
        <w:rPr>
          <w:rFonts w:eastAsia="Times New Roman"/>
        </w:rPr>
      </w:pPr>
      <w:r>
        <w:rPr>
          <w:rFonts w:eastAsia="Times New Roman"/>
        </w:rPr>
        <w:t>Рентабельность активов организаций промышленности по видам экономической деятельности (КДЕС редакция 2) (квартал)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 xml:space="preserve">УТВЕРЖДЕН Решением Коллегии </w:t>
      </w:r>
      <w:r>
        <w:rPr>
          <w:rFonts w:eastAsia="Times New Roman"/>
        </w:rPr>
        <w:t>Евразийской экономической комиссии от 2 декабря 2013 г. N 282</w:t>
      </w:r>
    </w:p>
    <w:p w:rsidR="00000000" w:rsidRDefault="008949DA">
      <w:pPr>
        <w:pStyle w:val="left"/>
      </w:pPr>
      <w:r>
        <w:t>Код формата ЕЭК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F02.008.01</w:t>
      </w:r>
    </w:p>
    <w:p w:rsidR="00000000" w:rsidRDefault="008949DA">
      <w:pPr>
        <w:pStyle w:val="left"/>
      </w:pPr>
      <w:r>
        <w:t>Периодичность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квартал</w:t>
      </w:r>
    </w:p>
    <w:p w:rsidR="00000000" w:rsidRDefault="008949DA">
      <w:pPr>
        <w:pStyle w:val="left"/>
      </w:pPr>
      <w:r>
        <w:t>Срок представления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7 рабочих дней после срока, установленного национальными планами статистических работ</w:t>
      </w:r>
    </w:p>
    <w:p w:rsidR="00000000" w:rsidRDefault="008949DA">
      <w:pPr>
        <w:pStyle w:val="left"/>
      </w:pPr>
      <w:r>
        <w:t>Код страны</w:t>
      </w:r>
    </w:p>
    <w:p w:rsidR="00000000" w:rsidRDefault="00894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9DA">
      <w:pPr>
        <w:pStyle w:val="left"/>
      </w:pPr>
      <w:r>
        <w:t>Год</w:t>
      </w:r>
    </w:p>
    <w:p w:rsidR="00000000" w:rsidRDefault="00894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9DA">
      <w:pPr>
        <w:pStyle w:val="left"/>
      </w:pPr>
      <w:r>
        <w:t>Квартал (Q)</w:t>
      </w:r>
    </w:p>
    <w:p w:rsidR="00000000" w:rsidRDefault="00894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Рентабельн</w:t>
      </w:r>
      <w:r>
        <w:rPr>
          <w:rFonts w:eastAsia="Times New Roman"/>
        </w:rPr>
        <w:t xml:space="preserve">ость активов организаций промышленности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 по видам экономической деятельности (КДЕС редакция 2)</w:t>
      </w:r>
    </w:p>
    <w:p w:rsidR="00000000" w:rsidRDefault="008949DA">
      <w:pPr>
        <w:pStyle w:val="right"/>
      </w:pPr>
      <w:r>
        <w:t xml:space="preserve">(для стран, использующих КДЕС, </w:t>
      </w:r>
      <w:r>
        <w:br/>
        <w:t>редакция 2), в процентах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Вид экономической деятельности Код КДЕС редакция 2 Код строки ___ квартал ___ квартал предыдущего год</w:t>
      </w:r>
      <w:r>
        <w:rPr>
          <w:rFonts w:eastAsia="Times New Roman"/>
        </w:rPr>
        <w:t>а А Б В 1 2</w:t>
      </w:r>
    </w:p>
    <w:p w:rsidR="00000000" w:rsidRDefault="008949DA">
      <w:pPr>
        <w:pStyle w:val="left"/>
      </w:pPr>
      <w:r>
        <w:t>Итого по промышленности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B + C + D + E 01</w:t>
      </w:r>
    </w:p>
    <w:p w:rsidR="00000000" w:rsidRDefault="008949DA">
      <w:pPr>
        <w:pStyle w:val="left"/>
      </w:pPr>
      <w:r>
        <w:t>Горнодобывающая промышленность и разработка карьеров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B 02</w:t>
      </w:r>
    </w:p>
    <w:p w:rsidR="00000000" w:rsidRDefault="008949DA">
      <w:pPr>
        <w:pStyle w:val="left"/>
      </w:pPr>
      <w:r>
        <w:t>Добыча угля и лигнита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05 03</w:t>
      </w:r>
    </w:p>
    <w:p w:rsidR="00000000" w:rsidRDefault="008949DA">
      <w:pPr>
        <w:pStyle w:val="left"/>
      </w:pPr>
      <w:r>
        <w:t>Добыча сырой нефти и природного газа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06 04</w:t>
      </w:r>
    </w:p>
    <w:p w:rsidR="00000000" w:rsidRDefault="008949DA">
      <w:pPr>
        <w:pStyle w:val="left"/>
      </w:pPr>
      <w:r>
        <w:t>Добыча металлических руд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07 05</w:t>
      </w:r>
    </w:p>
    <w:p w:rsidR="00000000" w:rsidRDefault="008949DA">
      <w:pPr>
        <w:pStyle w:val="left"/>
      </w:pPr>
      <w:r>
        <w:t>Прочие отрасли горнодобывающей промышленнос</w:t>
      </w:r>
      <w:r>
        <w:t>ти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08 06</w:t>
      </w:r>
    </w:p>
    <w:p w:rsidR="00000000" w:rsidRDefault="008949DA">
      <w:pPr>
        <w:pStyle w:val="left"/>
      </w:pPr>
      <w:r>
        <w:t>Технические услуги в области горнодобывающей промышленности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09 07</w:t>
      </w:r>
    </w:p>
    <w:p w:rsidR="00000000" w:rsidRDefault="008949DA">
      <w:pPr>
        <w:pStyle w:val="left"/>
      </w:pPr>
      <w:r>
        <w:t>Обрабатывающая промышленность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C 08</w:t>
      </w:r>
    </w:p>
    <w:p w:rsidR="00000000" w:rsidRDefault="008949DA">
      <w:pPr>
        <w:pStyle w:val="left"/>
      </w:pPr>
      <w:r>
        <w:t>Производство продуктов питания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10 09</w:t>
      </w:r>
    </w:p>
    <w:p w:rsidR="00000000" w:rsidRDefault="008949DA">
      <w:pPr>
        <w:pStyle w:val="left"/>
      </w:pPr>
      <w:r>
        <w:t>Производство напитков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11 10</w:t>
      </w:r>
    </w:p>
    <w:p w:rsidR="00000000" w:rsidRDefault="008949DA">
      <w:pPr>
        <w:pStyle w:val="left"/>
      </w:pPr>
      <w:r>
        <w:t>Производство табачных изделий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12 11</w:t>
      </w:r>
    </w:p>
    <w:p w:rsidR="00000000" w:rsidRDefault="008949DA">
      <w:pPr>
        <w:pStyle w:val="left"/>
      </w:pPr>
      <w:r>
        <w:t>Производство текстильных изделий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13 12</w:t>
      </w:r>
    </w:p>
    <w:p w:rsidR="00000000" w:rsidRDefault="008949DA">
      <w:pPr>
        <w:pStyle w:val="left"/>
      </w:pPr>
      <w:r>
        <w:t>Производство одежды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14 13</w:t>
      </w:r>
    </w:p>
    <w:p w:rsidR="00000000" w:rsidRDefault="008949DA">
      <w:pPr>
        <w:pStyle w:val="left"/>
      </w:pPr>
      <w:r>
        <w:t>Производство кожаной и относящейся к ней продукции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15 14</w:t>
      </w:r>
    </w:p>
    <w:p w:rsidR="00000000" w:rsidRDefault="008949DA">
      <w:pPr>
        <w:pStyle w:val="left"/>
      </w:pPr>
      <w:r>
        <w:t>Производство деревянных и пробковых изделий, кроме мебели; производство изделий из соломки и материалов для плетения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16 15</w:t>
      </w:r>
    </w:p>
    <w:p w:rsidR="00000000" w:rsidRDefault="008949DA">
      <w:pPr>
        <w:pStyle w:val="left"/>
      </w:pPr>
      <w:r>
        <w:t>Производств</w:t>
      </w:r>
      <w:r>
        <w:t>о бумаги и бумажной продукции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17 16</w:t>
      </w:r>
    </w:p>
    <w:p w:rsidR="00000000" w:rsidRDefault="008949DA">
      <w:pPr>
        <w:pStyle w:val="left"/>
      </w:pPr>
      <w:r>
        <w:t>Печать и воспроизведение записанных материалов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18 17</w:t>
      </w:r>
    </w:p>
    <w:p w:rsidR="00000000" w:rsidRDefault="008949DA">
      <w:pPr>
        <w:pStyle w:val="left"/>
      </w:pPr>
      <w:r>
        <w:t>Производства кокса и продуктов нефтепереработки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19 18</w:t>
      </w:r>
    </w:p>
    <w:p w:rsidR="00000000" w:rsidRDefault="008949DA">
      <w:pPr>
        <w:pStyle w:val="left"/>
      </w:pPr>
      <w:r>
        <w:t>Производство продуктов химической промышленности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20 19</w:t>
      </w:r>
    </w:p>
    <w:p w:rsidR="00000000" w:rsidRDefault="008949DA">
      <w:pPr>
        <w:pStyle w:val="left"/>
      </w:pPr>
      <w:r>
        <w:t>Производство основных фармацевтических продуктов и препара</w:t>
      </w:r>
      <w:r>
        <w:t>тов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21 20</w:t>
      </w:r>
    </w:p>
    <w:p w:rsidR="00000000" w:rsidRDefault="008949DA">
      <w:pPr>
        <w:pStyle w:val="left"/>
      </w:pPr>
      <w:r>
        <w:t>Производство резиновых и пластмассовых изделий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22 21</w:t>
      </w:r>
    </w:p>
    <w:p w:rsidR="00000000" w:rsidRDefault="008949DA">
      <w:pPr>
        <w:pStyle w:val="left"/>
      </w:pPr>
      <w:r>
        <w:t>Производство прочей не неметаллической минеральной продукции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23 22</w:t>
      </w:r>
    </w:p>
    <w:p w:rsidR="00000000" w:rsidRDefault="008949DA">
      <w:pPr>
        <w:pStyle w:val="left"/>
      </w:pPr>
      <w:r>
        <w:t>Металлургическая промышленность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24 23</w:t>
      </w:r>
    </w:p>
    <w:p w:rsidR="00000000" w:rsidRDefault="008949DA">
      <w:pPr>
        <w:pStyle w:val="left"/>
      </w:pPr>
      <w:r>
        <w:t>Производство готовых металлических изделий, кроме машин и оборудования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25 24</w:t>
      </w:r>
    </w:p>
    <w:p w:rsidR="00000000" w:rsidRDefault="008949DA">
      <w:pPr>
        <w:pStyle w:val="left"/>
      </w:pPr>
      <w:r>
        <w:t>Производство компьютеров, электронной и оптической продукции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26 25</w:t>
      </w:r>
    </w:p>
    <w:p w:rsidR="00000000" w:rsidRDefault="008949DA">
      <w:pPr>
        <w:pStyle w:val="left"/>
      </w:pPr>
      <w:r>
        <w:t>Производство электрического оборудования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27 26</w:t>
      </w:r>
    </w:p>
    <w:p w:rsidR="00000000" w:rsidRDefault="008949DA">
      <w:pPr>
        <w:pStyle w:val="left"/>
      </w:pPr>
      <w:r>
        <w:t>Производство машин и оборудования, не включенных в другие категор</w:t>
      </w:r>
      <w:r>
        <w:t>ии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28 27</w:t>
      </w:r>
    </w:p>
    <w:p w:rsidR="00000000" w:rsidRDefault="008949DA">
      <w:pPr>
        <w:pStyle w:val="left"/>
      </w:pPr>
      <w:r>
        <w:t>Производство автотранспортных средств, трейлеров и полуприцепов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29 28</w:t>
      </w:r>
    </w:p>
    <w:p w:rsidR="00000000" w:rsidRDefault="008949DA">
      <w:pPr>
        <w:pStyle w:val="left"/>
      </w:pPr>
      <w:r>
        <w:t>Производство прочих транспортных средств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30 29</w:t>
      </w:r>
    </w:p>
    <w:p w:rsidR="00000000" w:rsidRDefault="008949DA">
      <w:pPr>
        <w:pStyle w:val="left"/>
      </w:pPr>
      <w:r>
        <w:t>Производство мебели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31 30</w:t>
      </w:r>
    </w:p>
    <w:p w:rsidR="00000000" w:rsidRDefault="008949DA">
      <w:pPr>
        <w:pStyle w:val="left"/>
      </w:pPr>
      <w:r>
        <w:t>Производство прочих готовых изделий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32 31</w:t>
      </w:r>
    </w:p>
    <w:p w:rsidR="00000000" w:rsidRDefault="008949DA">
      <w:pPr>
        <w:pStyle w:val="left"/>
      </w:pPr>
      <w:r>
        <w:t>Ремонт и установка машин и оборудования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33 32</w:t>
      </w:r>
    </w:p>
    <w:p w:rsidR="00000000" w:rsidRDefault="008949DA">
      <w:pPr>
        <w:pStyle w:val="left"/>
      </w:pPr>
      <w:r>
        <w:t>Электроснабжение</w:t>
      </w:r>
      <w:r>
        <w:t>, подача газа, пара и воздушное кондиционирование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D 33</w:t>
      </w:r>
    </w:p>
    <w:p w:rsidR="00000000" w:rsidRDefault="008949DA">
      <w:pPr>
        <w:pStyle w:val="left"/>
      </w:pPr>
      <w:r>
        <w:t>Водоснабжение; канализационная система, контроль над сбором и распределением отходов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E 34</w:t>
      </w:r>
    </w:p>
    <w:p w:rsidR="00000000" w:rsidRDefault="008949DA">
      <w:pPr>
        <w:pStyle w:val="left"/>
      </w:pPr>
      <w:r>
        <w:t>Сбор, обработка и распределение воды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36 35</w:t>
      </w:r>
    </w:p>
    <w:p w:rsidR="00000000" w:rsidRDefault="008949DA">
      <w:pPr>
        <w:pStyle w:val="left"/>
      </w:pPr>
      <w:r>
        <w:t>Канализационная система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37 36</w:t>
      </w:r>
    </w:p>
    <w:p w:rsidR="00000000" w:rsidRDefault="008949DA">
      <w:pPr>
        <w:pStyle w:val="left"/>
      </w:pPr>
      <w:r>
        <w:t>Сбор, обработка и удаление отходов; утилизация отходов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38 37</w:t>
      </w:r>
    </w:p>
    <w:p w:rsidR="00000000" w:rsidRDefault="008949DA">
      <w:pPr>
        <w:pStyle w:val="left"/>
      </w:pPr>
      <w:r>
        <w:t>Рекультивация и прочие услуги в области удаления отходов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39 38</w:t>
      </w:r>
    </w:p>
    <w:p w:rsidR="00000000" w:rsidRDefault="008949DA">
      <w:pPr>
        <w:pStyle w:val="left"/>
      </w:pPr>
      <w:r>
        <w:t>Пояснения уполномоченного органа:</w:t>
      </w:r>
    </w:p>
    <w:p w:rsidR="00000000" w:rsidRDefault="008949DA">
      <w:pPr>
        <w:pStyle w:val="left"/>
      </w:pPr>
      <w:r>
        <w:t>Контактное лицо</w:t>
      </w:r>
    </w:p>
    <w:p w:rsidR="00000000" w:rsidRDefault="00894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9DA">
      <w:pPr>
        <w:pStyle w:val="left"/>
      </w:pPr>
      <w:r>
        <w:t>Электронная почта</w:t>
      </w:r>
    </w:p>
    <w:p w:rsidR="00000000" w:rsidRDefault="008949DA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8949DA">
      <w:pPr>
        <w:pStyle w:val="left"/>
      </w:pPr>
      <w:r>
        <w:t>Телефон</w:t>
      </w:r>
    </w:p>
    <w:p w:rsidR="00000000" w:rsidRDefault="00894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9DA">
      <w:pPr>
        <w:pStyle w:val="sel"/>
        <w:divId w:val="1271084380"/>
      </w:pPr>
      <w:r>
        <w:t>1 Знак (-) означает убыточность.</w:t>
      </w:r>
    </w:p>
    <w:p w:rsidR="00000000" w:rsidRDefault="008949DA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8949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https://порядокправа.рф/obrazecy/rentabelnost_aktivov_organizacij_promyshlennosti_po_vidam_ekonomicheskoj_deyatelnosti_kdes_redakciya.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DA"/>
    <w:rsid w:val="0089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96BDEE-B4C5-451E-8669-CA6D5BCB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08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ntabelnost_aktivov_organizacij_promyshlennosti_po_vidam_ekonomicheskoj_deyatelnosti_kdes_redak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Рентабельность активов организаций промышленности по видам экономической деятельности (КДЕС редакция 2) (квартал)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2022-08-20T08:33:00Z</dcterms:created>
  <dcterms:modified xsi:type="dcterms:W3CDTF">2022-08-20T08:33:00Z</dcterms:modified>
</cp:coreProperties>
</file>