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086D">
      <w:pPr>
        <w:pStyle w:val="1"/>
        <w:rPr>
          <w:rFonts w:eastAsia="Times New Roman"/>
        </w:rPr>
      </w:pPr>
      <w:r>
        <w:rPr>
          <w:rFonts w:eastAsia="Times New Roman"/>
        </w:rPr>
        <w:t>Рекомендации по определению стоимости научно-технической продукции</w:t>
      </w:r>
    </w:p>
    <w:p w:rsidR="00000000" w:rsidRDefault="0074086D">
      <w:pPr>
        <w:pStyle w:val="right"/>
      </w:pPr>
      <w:r>
        <w:t>Приложение N 2 к Приказу Минстроя России от 22 июля 1996 г. N 17-97</w:t>
      </w:r>
    </w:p>
    <w:p w:rsidR="00000000" w:rsidRDefault="007408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86D">
      <w:pPr>
        <w:pStyle w:val="3"/>
        <w:rPr>
          <w:rFonts w:eastAsia="Times New Roman"/>
        </w:rPr>
      </w:pPr>
      <w:r>
        <w:rPr>
          <w:rFonts w:eastAsia="Times New Roman"/>
        </w:rPr>
        <w:t>РЕКОМЕНДАЦИИ ПО ОПРЕДЕЛЕНИЮ СТОИМОСТИ НАУЧНО-ТЕХНИЧЕСКОЙ ПРОДУКЦИИ</w:t>
      </w:r>
    </w:p>
    <w:p w:rsidR="00000000" w:rsidRDefault="0074086D">
      <w:pPr>
        <w:pStyle w:val="just"/>
      </w:pPr>
      <w:r>
        <w:t>1. Созданная в процессе выполнения НИОКР научно-техническая продукция (НТП) реализуется в условиях рынка по договорным ценам.</w:t>
      </w:r>
    </w:p>
    <w:p w:rsidR="00000000" w:rsidRDefault="0074086D">
      <w:pPr>
        <w:pStyle w:val="just"/>
      </w:pPr>
      <w:r>
        <w:t xml:space="preserve">Договорная цена на созданную НТП определяется в процессе согласования условий договора (контракта) между ее собственником (или по </w:t>
      </w:r>
      <w:r>
        <w:t>его поручению доверенной организацией) и покупателем этой продукции.</w:t>
      </w:r>
    </w:p>
    <w:p w:rsidR="00000000" w:rsidRDefault="0074086D">
      <w:pPr>
        <w:pStyle w:val="just"/>
      </w:pPr>
      <w:r>
        <w:t>2. Основными исходными данными для определения договорной цены на реализуемую НТП являются:</w:t>
      </w:r>
    </w:p>
    <w:p w:rsidR="00000000" w:rsidRDefault="0074086D">
      <w:pPr>
        <w:pStyle w:val="just"/>
      </w:pPr>
      <w:r>
        <w:t xml:space="preserve">стоимость НИОКР в соответствии с договором между Заказчиком и НИО - исполнителем на выполнение </w:t>
      </w:r>
      <w:r>
        <w:t>НИОКР на этапе заключения указанного договора;</w:t>
      </w:r>
    </w:p>
    <w:p w:rsidR="00000000" w:rsidRDefault="0074086D">
      <w:pPr>
        <w:pStyle w:val="just"/>
      </w:pPr>
      <w:r>
        <w:t>для работ, которые в соответствии с условиями договора на НИОКР выполняются на возвратной основе, - объем возвратных средств и период времени (в годах) возврата этих средств;</w:t>
      </w:r>
    </w:p>
    <w:p w:rsidR="00000000" w:rsidRDefault="0074086D">
      <w:pPr>
        <w:pStyle w:val="just"/>
      </w:pPr>
      <w:r>
        <w:t>моральное старение научно-техничес</w:t>
      </w:r>
      <w:r>
        <w:t>кой продукции, созданной в процессе выполнения НИОКР;</w:t>
      </w:r>
    </w:p>
    <w:p w:rsidR="00000000" w:rsidRDefault="0074086D">
      <w:pPr>
        <w:pStyle w:val="just"/>
      </w:pPr>
      <w:r>
        <w:t>ожидаемое количество заявок (тираж) на приобретение (покупку) результатов НИОКР;</w:t>
      </w:r>
    </w:p>
    <w:p w:rsidR="00000000" w:rsidRDefault="0074086D">
      <w:pPr>
        <w:pStyle w:val="just"/>
      </w:pPr>
      <w:r>
        <w:t>доля требуемого клиентом (покупателем) объема информации от общего объема отчетных материалов (результата выполнения НИОК</w:t>
      </w:r>
      <w:r>
        <w:t>Р);</w:t>
      </w:r>
    </w:p>
    <w:p w:rsidR="00000000" w:rsidRDefault="0074086D">
      <w:pPr>
        <w:pStyle w:val="just"/>
      </w:pPr>
      <w:r>
        <w:t>расходы по оказанию услуг при реализации продукции (заработная плата работников, оказывающих услуги, стоимость ксерокопирования, материалов, амортизационные затраты по используемому оборудованию, почтовые расходы и др.);</w:t>
      </w:r>
    </w:p>
    <w:p w:rsidR="00000000" w:rsidRDefault="0074086D">
      <w:pPr>
        <w:pStyle w:val="just"/>
      </w:pPr>
      <w:r>
        <w:t>ставки налога на добавленную ст</w:t>
      </w:r>
      <w:r>
        <w:t>оимость;</w:t>
      </w:r>
    </w:p>
    <w:p w:rsidR="00000000" w:rsidRDefault="0074086D">
      <w:pPr>
        <w:pStyle w:val="just"/>
      </w:pPr>
      <w:r>
        <w:t>коэффициенты, учитывающие изменение уровня цен (дефляторы);</w:t>
      </w:r>
    </w:p>
    <w:p w:rsidR="00000000" w:rsidRDefault="0074086D">
      <w:pPr>
        <w:pStyle w:val="just"/>
      </w:pPr>
      <w:r>
        <w:t>другие затраты.</w:t>
      </w:r>
    </w:p>
    <w:p w:rsidR="00000000" w:rsidRDefault="0074086D">
      <w:pPr>
        <w:pStyle w:val="just"/>
      </w:pPr>
      <w:r>
        <w:t>4. Ориентировочное значение нижней границы договорной цены на созданную научно-техническую продукцию может определяться по формуле:</w:t>
      </w:r>
    </w:p>
    <w:p w:rsidR="00000000" w:rsidRDefault="007408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86D">
      <w:pPr>
        <w:pStyle w:val="HTML"/>
      </w:pPr>
      <w:r>
        <w:lastRenderedPageBreak/>
        <w:t xml:space="preserve">                  C x N</w:t>
      </w:r>
    </w:p>
    <w:p w:rsidR="00000000" w:rsidRDefault="0074086D">
      <w:pPr>
        <w:pStyle w:val="HTML"/>
      </w:pPr>
      <w:r>
        <w:t>С нтп = 1,2 (-</w:t>
      </w:r>
      <w:r>
        <w:t>---- + Y) x 1,3,       где</w:t>
      </w:r>
    </w:p>
    <w:p w:rsidR="00000000" w:rsidRDefault="0074086D">
      <w:pPr>
        <w:pStyle w:val="HTML"/>
      </w:pPr>
      <w:r>
        <w:t>T x K</w:t>
      </w:r>
    </w:p>
    <w:p w:rsidR="00000000" w:rsidRDefault="007408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86D">
      <w:pPr>
        <w:pStyle w:val="just"/>
      </w:pPr>
      <w:r>
        <w:t>C - стоимость НИОКР по договору на выполнение НИОКР;</w:t>
      </w:r>
    </w:p>
    <w:p w:rsidR="00000000" w:rsidRDefault="0074086D">
      <w:pPr>
        <w:pStyle w:val="just"/>
      </w:pPr>
      <w:r>
        <w:t>T - период времени "старения" НТД (более 3-х лет);</w:t>
      </w:r>
    </w:p>
    <w:p w:rsidR="00000000" w:rsidRDefault="0074086D">
      <w:pPr>
        <w:pStyle w:val="just"/>
      </w:pPr>
      <w:r>
        <w:t>N - доля требуемого клиентом объема информации от общего объема отчета о НИОКР (N = 1,0 - 0,05);</w:t>
      </w:r>
    </w:p>
    <w:p w:rsidR="00000000" w:rsidRDefault="0074086D">
      <w:pPr>
        <w:pStyle w:val="just"/>
      </w:pPr>
      <w:r>
        <w:t>K - ожидаемое количес</w:t>
      </w:r>
      <w:r>
        <w:t>тво заявок на результаты НИОКР;</w:t>
      </w:r>
    </w:p>
    <w:p w:rsidR="00000000" w:rsidRDefault="0074086D">
      <w:pPr>
        <w:pStyle w:val="just"/>
      </w:pPr>
      <w:r>
        <w:t>Y - стоимость предоставляемых услуг.</w:t>
      </w:r>
    </w:p>
    <w:p w:rsidR="00000000" w:rsidRDefault="0074086D">
      <w:pPr>
        <w:pStyle w:val="just"/>
      </w:pPr>
      <w:r>
        <w:t>Коэффициент 1,2 учитывает возрастание цены за счет НДС (20%).</w:t>
      </w:r>
    </w:p>
    <w:p w:rsidR="00000000" w:rsidRDefault="0074086D">
      <w:pPr>
        <w:pStyle w:val="just"/>
      </w:pPr>
      <w:r>
        <w:t>Коэффициент 1,3 учитывает минимальную прибыль (30%).</w:t>
      </w:r>
    </w:p>
    <w:p w:rsidR="00000000" w:rsidRDefault="007408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86D">
      <w:pPr>
        <w:pStyle w:val="right"/>
      </w:pPr>
      <w:r>
        <w:t>Источник - Приказ Минстроя РФ от 22.07.1996 № 17-97</w:t>
      </w:r>
    </w:p>
    <w:p w:rsidR="00000000" w:rsidRDefault="007408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https://порядокправа.рф/obrazecy/rekomendacii_po_opredeleniyu_stoimosti_nauchno_texnicheskoj_produkcii.htm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86D"/>
    <w:rsid w:val="00740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C40A70-31B5-4003-BFD3-BC58334F8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acii_po_opredeleniyu_stoimosti_nauchno_texnicheskoj_prod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2187</Characters>
  <Application>Microsoft Office Word</Application>
  <DocSecurity>0</DocSecurity>
  <Lines>18</Lines>
  <Paragraphs>5</Paragraphs>
  <ScaleCrop>false</ScaleCrop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определению стоимости научно-технической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2022-08-20T08:06:00Z</dcterms:created>
  <dcterms:modified xsi:type="dcterms:W3CDTF">2022-08-20T08:06:00Z</dcterms:modified>
</cp:coreProperties>
</file>