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BF6">
      <w:pPr>
        <w:pStyle w:val="1"/>
        <w:rPr>
          <w:rFonts w:eastAsia="Times New Roman"/>
        </w:rPr>
      </w:pPr>
      <w:r>
        <w:rPr>
          <w:rFonts w:eastAsia="Times New Roman"/>
        </w:rPr>
        <w:t>Регламент открытия и ведения лицевого счета главного администратора источников финансирования дефицита бюджета города Москвы</w:t>
      </w:r>
    </w:p>
    <w:p w:rsidR="00000000" w:rsidRDefault="00BF3BF6">
      <w:pPr>
        <w:pStyle w:val="right"/>
      </w:pPr>
      <w:r>
        <w:t>Приложение 8 к Порядку открытия и закрытия лицевых счетов финансовым органом города Москвы</w:t>
      </w:r>
    </w:p>
    <w:p w:rsidR="00000000" w:rsidRDefault="00BF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BF6">
      <w:pPr>
        <w:pStyle w:val="HTML"/>
      </w:pPr>
      <w:r>
        <w:t xml:space="preserve">                            </w:t>
      </w:r>
      <w:r>
        <w:t>РЕГЛАМЕНТ N _______</w:t>
      </w:r>
    </w:p>
    <w:p w:rsidR="00000000" w:rsidRDefault="00BF3BF6">
      <w:pPr>
        <w:pStyle w:val="HTML"/>
      </w:pPr>
      <w:r>
        <w:t>открытия и ведения лицевого счета главного администратора</w:t>
      </w:r>
    </w:p>
    <w:p w:rsidR="00000000" w:rsidRDefault="00BF3BF6">
      <w:pPr>
        <w:pStyle w:val="HTML"/>
      </w:pPr>
      <w:r>
        <w:t>источников финансирования дефицита бюджета города Москвы</w:t>
      </w:r>
    </w:p>
    <w:p w:rsidR="00000000" w:rsidRDefault="00BF3BF6">
      <w:pPr>
        <w:pStyle w:val="HTML"/>
      </w:pPr>
    </w:p>
    <w:p w:rsidR="00000000" w:rsidRDefault="00BF3BF6">
      <w:pPr>
        <w:pStyle w:val="HTML"/>
      </w:pPr>
      <w:r>
        <w:t>г. Москва                                          "___" __________ 20__ г.</w:t>
      </w:r>
    </w:p>
    <w:p w:rsidR="00000000" w:rsidRDefault="00BF3BF6">
      <w:pPr>
        <w:pStyle w:val="HTML"/>
      </w:pPr>
    </w:p>
    <w:p w:rsidR="00000000" w:rsidRDefault="00BF3BF6">
      <w:pPr>
        <w:pStyle w:val="HTML"/>
      </w:pPr>
      <w:r>
        <w:t>Департамент финансов города  Москвы, именуе</w:t>
      </w:r>
      <w:r>
        <w:t>мый в дальнейшем "ФИНАНСОВЫЙ</w:t>
      </w:r>
    </w:p>
    <w:p w:rsidR="00000000" w:rsidRDefault="00BF3BF6">
      <w:pPr>
        <w:pStyle w:val="HTML"/>
      </w:pPr>
      <w:r>
        <w:t>ОРГАН", в лице ____________________________________________________________</w:t>
      </w:r>
    </w:p>
    <w:p w:rsidR="00000000" w:rsidRDefault="00BF3BF6">
      <w:pPr>
        <w:pStyle w:val="HTML"/>
      </w:pPr>
      <w:r>
        <w:t>___________________________________________________________________________</w:t>
      </w:r>
    </w:p>
    <w:p w:rsidR="00000000" w:rsidRDefault="00BF3BF6">
      <w:pPr>
        <w:pStyle w:val="HTML"/>
      </w:pPr>
      <w:r>
        <w:t>__________________________________________________________________________,</w:t>
      </w:r>
    </w:p>
    <w:p w:rsidR="00000000" w:rsidRDefault="00BF3BF6">
      <w:pPr>
        <w:pStyle w:val="HTML"/>
      </w:pPr>
      <w:r>
        <w:t>действующего(ей) на основании ____________________________________________,</w:t>
      </w:r>
    </w:p>
    <w:p w:rsidR="00000000" w:rsidRDefault="00BF3BF6">
      <w:pPr>
        <w:pStyle w:val="HTML"/>
      </w:pPr>
      <w:r>
        <w:t>с одной стороны, и ________________________________________________________</w:t>
      </w:r>
    </w:p>
    <w:p w:rsidR="00000000" w:rsidRDefault="00BF3BF6">
      <w:pPr>
        <w:pStyle w:val="HTML"/>
      </w:pPr>
      <w:r>
        <w:t>___________________________________________________________________________</w:t>
      </w:r>
    </w:p>
    <w:p w:rsidR="00000000" w:rsidRDefault="00BF3BF6">
      <w:pPr>
        <w:pStyle w:val="HTML"/>
      </w:pPr>
      <w:r>
        <w:t>___________________________</w:t>
      </w:r>
      <w:r>
        <w:t>_______________________________________________,</w:t>
      </w:r>
    </w:p>
    <w:p w:rsidR="00000000" w:rsidRDefault="00BF3BF6">
      <w:pPr>
        <w:pStyle w:val="HTML"/>
      </w:pPr>
      <w:r>
        <w:t>(наименование органа государственной власти, учреждения)</w:t>
      </w:r>
    </w:p>
    <w:p w:rsidR="00000000" w:rsidRDefault="00BF3BF6">
      <w:pPr>
        <w:pStyle w:val="HTML"/>
      </w:pPr>
      <w:r>
        <w:t>именуемый(ое) в дальнейшем "КЛИЕНТ", в лице _______________________________</w:t>
      </w:r>
    </w:p>
    <w:p w:rsidR="00000000" w:rsidRDefault="00BF3BF6">
      <w:pPr>
        <w:pStyle w:val="HTML"/>
      </w:pPr>
      <w:r>
        <w:t>__________________________________________________________________________</w:t>
      </w:r>
      <w:r>
        <w:t>,</w:t>
      </w:r>
    </w:p>
    <w:p w:rsidR="00000000" w:rsidRDefault="00BF3BF6">
      <w:pPr>
        <w:pStyle w:val="HTML"/>
      </w:pPr>
      <w:r>
        <w:t>действующего(ей) на основании _____________________________________________</w:t>
      </w:r>
    </w:p>
    <w:p w:rsidR="00000000" w:rsidRDefault="00BF3BF6">
      <w:pPr>
        <w:pStyle w:val="HTML"/>
      </w:pPr>
      <w:r>
        <w:t>__________________________________________________________________________,</w:t>
      </w:r>
    </w:p>
    <w:p w:rsidR="00000000" w:rsidRDefault="00BF3BF6">
      <w:pPr>
        <w:pStyle w:val="HTML"/>
      </w:pPr>
      <w:r>
        <w:t>с другой стороны, оформили настоящий Регламент о нижеследующем.</w:t>
      </w:r>
    </w:p>
    <w:p w:rsidR="00000000" w:rsidRDefault="00BF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BF6">
      <w:pPr>
        <w:pStyle w:val="3"/>
        <w:rPr>
          <w:rFonts w:eastAsia="Times New Roman"/>
        </w:rPr>
      </w:pPr>
      <w:r>
        <w:rPr>
          <w:rFonts w:eastAsia="Times New Roman"/>
        </w:rPr>
        <w:t>1. ПРЕДМЕТ РЕГЛАМЕНТА</w:t>
      </w:r>
    </w:p>
    <w:p w:rsidR="00000000" w:rsidRDefault="00BF3BF6">
      <w:pPr>
        <w:pStyle w:val="just"/>
      </w:pPr>
      <w:r>
        <w:t xml:space="preserve">1.1. Предметом </w:t>
      </w:r>
      <w:r>
        <w:t>настоящего Регламента является открытие и ведение лицевого счета главного администратора источников финансирования дефицита бюджета города Москвы, предназначенного для отражения операций главного администратора источников финансирования дефицита бюджета го</w:t>
      </w:r>
      <w:r>
        <w:t xml:space="preserve">рода Москвы по распределению бюджетных ассигнований по подведомственным администраторам источников финансирования дефицита бюджета с полномочиями главного администратора и (или) администраторам источников финансирования дефицита бюджета города Москвы и их </w:t>
      </w:r>
      <w:r>
        <w:t>изменению.</w:t>
      </w:r>
    </w:p>
    <w:p w:rsidR="00000000" w:rsidRDefault="00BF3BF6">
      <w:pPr>
        <w:pStyle w:val="just"/>
      </w:pPr>
      <w:r>
        <w:t>1.2. Ведение лицевого счета осуществляется в соответствии с бюджетным законодательством и нормативными правовыми актами Российской Федерации и города Москвы, инструктивными документами и указаниями ФИНАНСОВОГО ОРГАНА.</w:t>
      </w:r>
    </w:p>
    <w:p w:rsidR="00000000" w:rsidRDefault="00BF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BF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BF3BF6">
      <w:pPr>
        <w:pStyle w:val="just"/>
      </w:pPr>
      <w:r>
        <w:t>2.1. ФИНАНСОВЫЙ ОРГАН:</w:t>
      </w:r>
    </w:p>
    <w:p w:rsidR="00000000" w:rsidRDefault="00BF3BF6">
      <w:pPr>
        <w:pStyle w:val="just"/>
      </w:pPr>
      <w:r>
        <w:lastRenderedPageBreak/>
        <w:t>2.1.1. Открывает КЛИЕНТУ лицевой счет N ______________________ для отражения операций по учету, распределению КЛИЕНТОМ бюджетных ассигнований на год по подведомственным администраторам источников финанси</w:t>
      </w:r>
      <w:r>
        <w:t>рования дефицита бюджета города Москвы и их изменению.</w:t>
      </w:r>
    </w:p>
    <w:p w:rsidR="00000000" w:rsidRDefault="00BF3BF6">
      <w:pPr>
        <w:pStyle w:val="just"/>
      </w:pPr>
      <w:r>
        <w:t>2.1.2. Осуществляет учет объемов бюджетных ассигнований на лицевом счете главного администратора в разрезе кодов бюджетной классификации Российской Федерации. На основании уведомлений проводит на лицев</w:t>
      </w:r>
      <w:r>
        <w:t>ом счете операции по распределению утвержденных объемов бюджетных ассигнований и их изменению по подведомственным администраторам источников финансирования дефицита бюджета с полномочиями главного администратора и (или) администраторам источников финансиро</w:t>
      </w:r>
      <w:r>
        <w:t>вания дефицита бюджета города Москвы.</w:t>
      </w:r>
    </w:p>
    <w:p w:rsidR="00000000" w:rsidRDefault="00BF3BF6">
      <w:pPr>
        <w:pStyle w:val="just"/>
      </w:pPr>
      <w:r>
        <w:t>2.1.3. Осуществляет контроль за соответствием распределяемых КЛИЕНТОМ бюджетных ассигнований по подведомственным администраторам источников финансирования дефицита бюджета города Москвы утвержденной бюджетной росписи.</w:t>
      </w:r>
    </w:p>
    <w:p w:rsidR="00000000" w:rsidRDefault="00BF3BF6">
      <w:pPr>
        <w:pStyle w:val="just"/>
      </w:pPr>
      <w:r>
        <w:t>2.1.4. По поручению КЛИЕНТА осуществляет распределение с лицевого счета бюджетных ассигнований для их отражения на лицевых счетах подведомственных администраторов источников финансирования дефицита бюджета города Москвы.</w:t>
      </w:r>
    </w:p>
    <w:p w:rsidR="00000000" w:rsidRDefault="00BF3BF6">
      <w:pPr>
        <w:pStyle w:val="just"/>
      </w:pPr>
      <w:r>
        <w:t>2.1.5. Не позднее дня, следующего з</w:t>
      </w:r>
      <w:r>
        <w:t>а днем совершения операции, выдает КЛИЕНТУ выписку из лицевого счета, где указываются распределенные суммы в разрезе кодов бюджетной классификации, по которым в данный операционный день были совершены операции по распределению бюджетных ассигнований.</w:t>
      </w:r>
    </w:p>
    <w:p w:rsidR="00000000" w:rsidRDefault="00BF3BF6">
      <w:pPr>
        <w:pStyle w:val="just"/>
      </w:pPr>
      <w:r>
        <w:t>2.1.6</w:t>
      </w:r>
      <w:r>
        <w:t>. Доводит до клиентов информацию о нормативных правовых актах, устанавливающих порядок открытия и ведения лицевого счета, и по вопросам, возникающим в процессе открытия, переоформления, закрытия и обслуживания лицевого счета.</w:t>
      </w:r>
    </w:p>
    <w:p w:rsidR="00000000" w:rsidRDefault="00BF3BF6">
      <w:pPr>
        <w:pStyle w:val="just"/>
      </w:pPr>
      <w:r>
        <w:t>2.1.7. Гарантирует конфиденциа</w:t>
      </w:r>
      <w:r>
        <w:t>льность персонифицированных данных КЛИЕНТА.</w:t>
      </w:r>
    </w:p>
    <w:p w:rsidR="00000000" w:rsidRDefault="00BF3BF6">
      <w:pPr>
        <w:pStyle w:val="just"/>
      </w:pPr>
      <w:r>
        <w:t>2.2. КЛИЕНТ:</w:t>
      </w:r>
    </w:p>
    <w:p w:rsidR="00000000" w:rsidRDefault="00BF3BF6">
      <w:pPr>
        <w:pStyle w:val="just"/>
      </w:pPr>
      <w:r>
        <w:t>2.2.1. Представляет в ФИНАНСОВЫЙ ОРГАН документы для открытия лицевого счета в порядке, утвержденном Департаментом финансов города Москвы.</w:t>
      </w:r>
    </w:p>
    <w:p w:rsidR="00000000" w:rsidRDefault="00BF3BF6">
      <w:pPr>
        <w:pStyle w:val="just"/>
      </w:pPr>
      <w:r>
        <w:t xml:space="preserve">2.2.2. Осуществляет распределение бюджетных ассигнований по </w:t>
      </w:r>
      <w:r>
        <w:t>подведомственным администраторам источников финансирования дефицита бюджета с полномочиями главного администратора и (или) администраторам источников финансирования дефицита бюджета города Москвы и имеет право вносить изменения в них в порядке, установленн</w:t>
      </w:r>
      <w:r>
        <w:t>ом Бюджетным кодексом Российской Федерации.</w:t>
      </w:r>
    </w:p>
    <w:p w:rsidR="00000000" w:rsidRDefault="00BF3BF6">
      <w:pPr>
        <w:pStyle w:val="just"/>
      </w:pPr>
      <w:r>
        <w:t>2.2.3. Представляет в ФИНАНСОВЫЙ ОРГАН уведомления о распределении бюджетных ассигнований по подведомственным администраторам источников финансирования дефицита бюджета с полномочиями главного администратора и (и</w:t>
      </w:r>
      <w:r>
        <w:t>ли) администраторам источников финансирования дефицита бюджета города Москвы.</w:t>
      </w:r>
    </w:p>
    <w:p w:rsidR="00000000" w:rsidRDefault="00BF3BF6">
      <w:pPr>
        <w:pStyle w:val="just"/>
      </w:pPr>
      <w:r>
        <w:t xml:space="preserve">2.2.4. Письменно сообщает ФИНАНСОВОМУ ОРГАНУ не позднее, чем через три дня после получения выписки, об ошибочно произведенных операциях по его счету. При отсутствии возражений в </w:t>
      </w:r>
      <w:r>
        <w:t>указанные сроки совершенные операции по лицевому счету и остатки по нему считаются подтвержденными.</w:t>
      </w:r>
    </w:p>
    <w:p w:rsidR="00000000" w:rsidRDefault="00BF3BF6">
      <w:pPr>
        <w:pStyle w:val="just"/>
      </w:pPr>
      <w:r>
        <w:t>2.2.5. В случае изменения своего правового статуса, подчиненности, ведомственной принадлежности, а также внесения изменений или дополнений в Устав (Положени</w:t>
      </w:r>
      <w:r>
        <w:t>е) представляет в ФИНАНСОВЫЙ ОРГАН в течение 30 дней необходимые документы.</w:t>
      </w:r>
    </w:p>
    <w:p w:rsidR="00000000" w:rsidRDefault="00BF3BF6">
      <w:pPr>
        <w:pStyle w:val="just"/>
      </w:pPr>
      <w:r>
        <w:t>2.3. ФИНАНСОВЫЙ ОРГАН имеет право:</w:t>
      </w:r>
    </w:p>
    <w:p w:rsidR="00000000" w:rsidRDefault="00BF3BF6">
      <w:pPr>
        <w:pStyle w:val="just"/>
      </w:pPr>
      <w:r>
        <w:t xml:space="preserve">2.3.1. Требовать от КЛИЕНТА своевременного представления информации об источниках финансирования дефицита бюджета города Москвы и обоснований их </w:t>
      </w:r>
      <w:r>
        <w:t>изменений.</w:t>
      </w:r>
    </w:p>
    <w:p w:rsidR="00000000" w:rsidRDefault="00BF3BF6">
      <w:pPr>
        <w:pStyle w:val="just"/>
      </w:pPr>
      <w:r>
        <w:t>2.3.2. В случае необходимости требовать от КЛИЕНТА необходимую дополнительную информацию, связанную с операциями по лицевому счету.</w:t>
      </w:r>
    </w:p>
    <w:p w:rsidR="00000000" w:rsidRDefault="00BF3BF6">
      <w:pPr>
        <w:pStyle w:val="just"/>
      </w:pPr>
      <w:r>
        <w:t>2.4. КЛИЕНТ имеет право:</w:t>
      </w:r>
    </w:p>
    <w:p w:rsidR="00000000" w:rsidRDefault="00BF3BF6">
      <w:pPr>
        <w:pStyle w:val="just"/>
      </w:pPr>
      <w:r>
        <w:t>2.4.1. Распределять бюджетные ассигнования подведомственным администраторам источников ф</w:t>
      </w:r>
      <w:r>
        <w:t xml:space="preserve">инансирования дефицита бюджета с полномочиями главного администратора и (или) администраторам источников финансирования дефицита бюджета города Москвы в пределах объемов бюджетных ассигнований, утвержденных законом о бюджете на очередной финансовый год, в </w:t>
      </w:r>
      <w:r>
        <w:t>соответствии с бюджетным законодательством и нормативными правовыми актами Российской Федерации и города Москвы в части исполнения бюджета города Москвы.</w:t>
      </w:r>
    </w:p>
    <w:p w:rsidR="00000000" w:rsidRDefault="00BF3BF6">
      <w:pPr>
        <w:pStyle w:val="just"/>
      </w:pPr>
      <w:r>
        <w:t>2.4.2. Получать от ФИНАНСОВОГО ОРГАНА информацию о доведенных объемах плановых назначений до подведомс</w:t>
      </w:r>
      <w:r>
        <w:t>твенных администраторов источников финансирования дефицита бюджета города Москвы, а также выписку из лицевого счета.</w:t>
      </w:r>
    </w:p>
    <w:p w:rsidR="00000000" w:rsidRDefault="00BF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BF6">
      <w:pPr>
        <w:pStyle w:val="3"/>
        <w:rPr>
          <w:rFonts w:eastAsia="Times New Roman"/>
        </w:rPr>
      </w:pPr>
      <w:r>
        <w:rPr>
          <w:rFonts w:eastAsia="Times New Roman"/>
        </w:rPr>
        <w:t>3. ДОПОЛНИТЕЛЬНЫЕ УСЛОВИЯ</w:t>
      </w:r>
    </w:p>
    <w:p w:rsidR="00000000" w:rsidRDefault="00BF3BF6">
      <w:pPr>
        <w:pStyle w:val="just"/>
      </w:pPr>
      <w:r>
        <w:t>3.1. Споры, возникающие между сторонами в ходе выполнения условий настоящего Регламента, решаются путем перегово</w:t>
      </w:r>
      <w:r>
        <w:t>ров. Разногласия, по которым стороны не достигнут договоренности, подлежат разрешению в Арбитражном суде города Москвы.</w:t>
      </w:r>
    </w:p>
    <w:p w:rsidR="00000000" w:rsidRDefault="00BF3BF6">
      <w:pPr>
        <w:pStyle w:val="just"/>
      </w:pPr>
      <w:r>
        <w:t>3.2. Настоящий Регламент составлен на 4 листах, в двух экземплярах, имеющих одинаковую юридическую силу, по одному для каждой из сторон.</w:t>
      </w:r>
    </w:p>
    <w:p w:rsidR="00000000" w:rsidRDefault="00BF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BF6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РЕГЛАМЕНТА</w:t>
      </w:r>
    </w:p>
    <w:p w:rsidR="00000000" w:rsidRDefault="00BF3BF6">
      <w:pPr>
        <w:pStyle w:val="just"/>
      </w:pPr>
      <w:r>
        <w:t xml:space="preserve">4.1. Стороны договорились, что настоящий Регламент оформлен на </w:t>
      </w:r>
      <w:r>
        <w:t>текущий финансовый год и вступает в силу с момента подписания его обеими сторонами. Регламент считается пролонгированным на очередной финансовый год, если за один месяц до истечения срока ни одна из сторон не уведомила другую о его прекращении.</w:t>
      </w:r>
    </w:p>
    <w:p w:rsidR="00000000" w:rsidRDefault="00BF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BF6">
      <w:pPr>
        <w:pStyle w:val="3"/>
        <w:rPr>
          <w:rFonts w:eastAsia="Times New Roman"/>
        </w:rPr>
      </w:pPr>
      <w:r>
        <w:rPr>
          <w:rFonts w:eastAsia="Times New Roman"/>
        </w:rPr>
        <w:t>5. ЮРИДИЧЕ</w:t>
      </w:r>
      <w:r>
        <w:rPr>
          <w:rFonts w:eastAsia="Times New Roman"/>
        </w:rPr>
        <w:t>СКИЕ АДРЕСА И РЕКВИЗИТЫ СТОРОН</w:t>
      </w:r>
    </w:p>
    <w:p w:rsidR="00000000" w:rsidRDefault="00BF3BF6">
      <w:pPr>
        <w:pStyle w:val="HTML"/>
      </w:pPr>
      <w:r>
        <w:t>ФИНАНСОВЫЙ ОРГАН                               КЛИЕНТ</w:t>
      </w:r>
    </w:p>
    <w:p w:rsidR="00000000" w:rsidRDefault="00BF3BF6">
      <w:pPr>
        <w:pStyle w:val="HTML"/>
      </w:pPr>
      <w:r>
        <w:t>Департамент финансов города Москвы             ____________________________</w:t>
      </w:r>
    </w:p>
    <w:p w:rsidR="00000000" w:rsidRDefault="00BF3BF6">
      <w:pPr>
        <w:pStyle w:val="HTML"/>
      </w:pPr>
      <w:r>
        <w:t>125047, г. Москва, Миусская пл., д. 2/2,       ____________________________</w:t>
      </w:r>
    </w:p>
    <w:p w:rsidR="00000000" w:rsidRDefault="00BF3BF6">
      <w:pPr>
        <w:pStyle w:val="HTML"/>
      </w:pPr>
      <w:r>
        <w:t>ИНН 7710152113, КПП</w:t>
      </w:r>
      <w:r>
        <w:t xml:space="preserve"> 771001001,                 ____________________________</w:t>
      </w:r>
    </w:p>
    <w:p w:rsidR="00000000" w:rsidRDefault="00BF3BF6">
      <w:pPr>
        <w:pStyle w:val="HTML"/>
      </w:pPr>
      <w:r>
        <w:t>ОКАТО 45286585000,                             ____________________________</w:t>
      </w:r>
    </w:p>
    <w:p w:rsidR="00000000" w:rsidRDefault="00BF3BF6">
      <w:pPr>
        <w:pStyle w:val="HTML"/>
      </w:pPr>
      <w:r>
        <w:t>ОКВЭД 75.11.4; ОКПО 02278679,                  ____________________________</w:t>
      </w:r>
    </w:p>
    <w:p w:rsidR="00000000" w:rsidRDefault="00BF3BF6">
      <w:pPr>
        <w:pStyle w:val="HTML"/>
      </w:pPr>
      <w:r>
        <w:t xml:space="preserve">счет N ________________________________        </w:t>
      </w:r>
      <w:r>
        <w:t>____________________________</w:t>
      </w:r>
    </w:p>
    <w:p w:rsidR="00000000" w:rsidRDefault="00BF3BF6">
      <w:pPr>
        <w:pStyle w:val="HTML"/>
      </w:pPr>
      <w:r>
        <w:t>в _____________________________________        ____________________________</w:t>
      </w:r>
    </w:p>
    <w:p w:rsidR="00000000" w:rsidRDefault="00BF3BF6">
      <w:pPr>
        <w:pStyle w:val="HTML"/>
      </w:pPr>
    </w:p>
    <w:p w:rsidR="00000000" w:rsidRDefault="00BF3BF6">
      <w:pPr>
        <w:pStyle w:val="HTML"/>
      </w:pPr>
      <w:r>
        <w:t>_____________     ____________                 _____________ ______________</w:t>
      </w:r>
    </w:p>
    <w:p w:rsidR="00000000" w:rsidRDefault="00BF3BF6">
      <w:pPr>
        <w:pStyle w:val="HTML"/>
      </w:pPr>
      <w:r>
        <w:t>(подпись        (расшифровка                   (подпись     (расшифровка</w:t>
      </w:r>
    </w:p>
    <w:p w:rsidR="00000000" w:rsidRDefault="00BF3BF6">
      <w:pPr>
        <w:pStyle w:val="HTML"/>
      </w:pPr>
      <w:r>
        <w:t>р</w:t>
      </w:r>
      <w:r>
        <w:t>уководителя)       подписи)                   руководителя)     подписи)</w:t>
      </w:r>
    </w:p>
    <w:p w:rsidR="00000000" w:rsidRDefault="00BF3BF6">
      <w:pPr>
        <w:pStyle w:val="HTML"/>
      </w:pPr>
    </w:p>
    <w:p w:rsidR="00000000" w:rsidRDefault="00BF3BF6">
      <w:pPr>
        <w:pStyle w:val="HTML"/>
      </w:pPr>
      <w:r>
        <w:t>М.П.                                           М.П.</w:t>
      </w:r>
    </w:p>
    <w:p w:rsidR="00000000" w:rsidRDefault="00BF3B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BF6">
      <w:pPr>
        <w:pStyle w:val="right"/>
      </w:pPr>
      <w:r>
        <w:t>Источник - Приказ Департамента финансов г. Москвы от 21.01.2011 № 53 (с изменениями и дополнениями на 2011 год)</w:t>
      </w:r>
    </w:p>
    <w:p w:rsidR="00000000" w:rsidRDefault="00BF3B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//порядокправа.рф/obrazecy/reglament_otkrytiya_i_vedeniya_licevogo_scheta_glavnogo_administratora_istochnikov_finansirovaniya_defici.htm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BF6"/>
    <w:rsid w:val="00BF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56C723-98F2-4B78-B5C4-B829620AC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otkrytiya_i_vedeniya_licevogo_scheta_glavnogo_administratora_istochnikov_finansirovaniya_def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1289</Words>
  <Characters>7352</Characters>
  <Application>Microsoft Office Word</Application>
  <DocSecurity>0</DocSecurity>
  <Lines>61</Lines>
  <Paragraphs>17</Paragraphs>
  <ScaleCrop>false</ScaleCrop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открытия и ведения лицевого счета главного администратора источников финансирования дефицита бюджета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2022-08-20T07:58:00Z</dcterms:created>
  <dcterms:modified xsi:type="dcterms:W3CDTF">2022-08-20T07:58:00Z</dcterms:modified>
</cp:coreProperties>
</file>