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282F">
      <w:pPr>
        <w:pStyle w:val="1"/>
        <w:rPr>
          <w:rFonts w:eastAsia="Times New Roman"/>
        </w:rPr>
      </w:pPr>
      <w:r>
        <w:rPr>
          <w:rFonts w:eastAsia="Times New Roman"/>
        </w:rPr>
        <w:t>Реестр заработной платы сотрудников, перечисляемой в Сбербанк</w:t>
      </w:r>
    </w:p>
    <w:p w:rsidR="00000000" w:rsidRDefault="00C6282F">
      <w:pPr>
        <w:pStyle w:val="right"/>
      </w:pPr>
      <w:r>
        <w:t xml:space="preserve">Приложение N 5 к Графику документооборота первичных учетных документов, </w:t>
      </w:r>
      <w:r>
        <w:t>регистров бухгалтерского учета и форм отчетности Учетной политики Федерального агентства по техническому регулированию и метрологии, утвержденной Приказом от 28 декабря 2012 г. N 1210</w:t>
      </w:r>
    </w:p>
    <w:p w:rsidR="00000000" w:rsidRDefault="00C62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82F">
      <w:pPr>
        <w:pStyle w:val="3"/>
        <w:rPr>
          <w:rFonts w:eastAsia="Times New Roman"/>
        </w:rPr>
      </w:pPr>
      <w:r>
        <w:rPr>
          <w:rFonts w:eastAsia="Times New Roman"/>
        </w:rPr>
        <w:t>Федеральное агентство по техническому регулированию и метрологии ИНН 77</w:t>
      </w:r>
      <w:r>
        <w:rPr>
          <w:rFonts w:eastAsia="Times New Roman"/>
        </w:rPr>
        <w:t>06406291 КПП 770601001</w:t>
      </w:r>
    </w:p>
    <w:p w:rsidR="00000000" w:rsidRDefault="00C6282F">
      <w:pPr>
        <w:pStyle w:val="3"/>
        <w:rPr>
          <w:rFonts w:eastAsia="Times New Roman"/>
        </w:rPr>
      </w:pPr>
      <w:r>
        <w:rPr>
          <w:rFonts w:eastAsia="Times New Roman"/>
        </w:rPr>
        <w:t>Реестр заработной платы сотрудников, перечисляемой в Сбербанк N _____ от ____________</w:t>
      </w:r>
    </w:p>
    <w:p w:rsidR="00000000" w:rsidRDefault="00C6282F">
      <w:pPr>
        <w:pStyle w:val="3"/>
        <w:rPr>
          <w:rFonts w:eastAsia="Times New Roman"/>
        </w:rPr>
      </w:pPr>
      <w:r>
        <w:rPr>
          <w:rFonts w:eastAsia="Times New Roman"/>
        </w:rPr>
        <w:t>N п/п Сотрудник (Ф.И.О.) Лицевой счет Перечислено (руб.)</w:t>
      </w:r>
    </w:p>
    <w:p w:rsidR="00000000" w:rsidRDefault="00C6282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282F">
      <w:pPr>
        <w:pStyle w:val="just"/>
      </w:pPr>
      <w:r>
        <w:t>Зам. Руководителя</w:t>
      </w:r>
    </w:p>
    <w:p w:rsidR="00000000" w:rsidRDefault="00C62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82F">
      <w:pPr>
        <w:pStyle w:val="just"/>
      </w:pPr>
      <w:r>
        <w:t>Главный бухгалтер</w:t>
      </w:r>
    </w:p>
    <w:p w:rsidR="00000000" w:rsidRDefault="00C62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82F">
      <w:pPr>
        <w:pStyle w:val="right"/>
      </w:pPr>
      <w:r>
        <w:t>Источник - Приказ Росстандарта от 28.12.2012 № 12</w:t>
      </w:r>
      <w:r>
        <w:t>10 (с изменениями и дополнениями на 2014 год)</w:t>
      </w:r>
    </w:p>
    <w:p w:rsidR="00000000" w:rsidRDefault="00C628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https://порядокправа.рф/obrazecy/reestr_zarabotnoj_platy_sotrudnikov_perechislyaemoj_v_sberbank.htm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82F"/>
    <w:rsid w:val="00C62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25D32F-050A-4BB3-9AF9-6A7486F54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zarabotnoj_platy_sotrudnikov_perechislyaemoj_v_sberban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заработной платы сотрудников, перечисляемой в Сбербанк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2022-08-20T07:20:00Z</dcterms:created>
  <dcterms:modified xsi:type="dcterms:W3CDTF">2022-08-20T07:20:00Z</dcterms:modified>
</cp:coreProperties>
</file>