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848A5">
      <w:pPr>
        <w:pStyle w:val="1"/>
        <w:rPr>
          <w:rFonts w:eastAsia="Times New Roman"/>
        </w:rPr>
      </w:pPr>
      <w:r>
        <w:rPr>
          <w:rFonts w:eastAsia="Times New Roman"/>
        </w:rPr>
        <w:t>Реестр выбытия производственных объектов из базы инвестированного капитала</w:t>
      </w:r>
    </w:p>
    <w:p w:rsidR="00000000" w:rsidRDefault="000848A5">
      <w:pPr>
        <w:pStyle w:val="right"/>
      </w:pPr>
      <w:r>
        <w:t>Приложение к Системе отчетности</w:t>
      </w:r>
    </w:p>
    <w:p w:rsidR="00000000" w:rsidRDefault="000848A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848A5">
      <w:pPr>
        <w:pStyle w:val="3"/>
        <w:rPr>
          <w:rFonts w:eastAsia="Times New Roman"/>
        </w:rPr>
      </w:pPr>
      <w:r>
        <w:rPr>
          <w:rFonts w:eastAsia="Times New Roman"/>
        </w:rPr>
        <w:t xml:space="preserve">Реестр выбытия производственных </w:t>
      </w:r>
      <w:r>
        <w:rPr>
          <w:rFonts w:eastAsia="Times New Roman"/>
        </w:rPr>
        <w:t>объектов из базы инвестированного капитала за период ______________</w:t>
      </w:r>
    </w:p>
    <w:p w:rsidR="00000000" w:rsidRDefault="000848A5">
      <w:pPr>
        <w:pStyle w:val="3"/>
        <w:rPr>
          <w:rFonts w:eastAsia="Times New Roman"/>
        </w:rPr>
      </w:pPr>
      <w:r>
        <w:rPr>
          <w:rFonts w:eastAsia="Times New Roman"/>
        </w:rPr>
        <w:t>Инвентарный N ОС Наименование ОС Наименование объекта N акта списания Дата списания (выбытия) Полная ст-ть на дату списания (выбытия), тыс. руб. Остаточная ст-ть на дату списания (выбытия)</w:t>
      </w:r>
      <w:r>
        <w:rPr>
          <w:rFonts w:eastAsia="Times New Roman"/>
        </w:rPr>
        <w:t>, тыс. руб. 1 2 3 4 5 6 7</w:t>
      </w:r>
    </w:p>
    <w:p w:rsidR="00000000" w:rsidRDefault="000848A5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0848A5">
      <w:pPr>
        <w:pStyle w:val="left"/>
      </w:pPr>
      <w:r>
        <w:t>Итого стоимость выбывших производственных объектов:</w:t>
      </w:r>
    </w:p>
    <w:p w:rsidR="00000000" w:rsidRDefault="000848A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848A5">
      <w:pPr>
        <w:pStyle w:val="just"/>
      </w:pPr>
      <w:r>
        <w:t>Примечания:</w:t>
      </w:r>
    </w:p>
    <w:p w:rsidR="00000000" w:rsidRDefault="000848A5">
      <w:pPr>
        <w:pStyle w:val="just"/>
      </w:pPr>
      <w:r>
        <w:t>1. В гр. 3 указывается наименование объекта, в состав которого входит ОС.</w:t>
      </w:r>
    </w:p>
    <w:p w:rsidR="00000000" w:rsidRDefault="000848A5">
      <w:pPr>
        <w:pStyle w:val="just"/>
      </w:pPr>
      <w:r>
        <w:t>2. В гр. 4 указывается номер акта списания ОС (по форме ОС-4 или ОС-4б, другие уни</w:t>
      </w:r>
      <w:r>
        <w:t>фицированные формы учета ОС), согласно которому было отражено выбытие соответствующих объектов основных средств.</w:t>
      </w:r>
    </w:p>
    <w:p w:rsidR="00000000" w:rsidRDefault="000848A5">
      <w:pPr>
        <w:pStyle w:val="just"/>
      </w:pPr>
      <w:r>
        <w:t>3. В гр. 5 указывается дата фактически проведенного списания ОС в бухгалтерском учете.</w:t>
      </w:r>
    </w:p>
    <w:p w:rsidR="00000000" w:rsidRDefault="000848A5">
      <w:pPr>
        <w:pStyle w:val="just"/>
      </w:pPr>
      <w:r>
        <w:t>4. В гр. 6 указывается полная стоимость капитала, соотве</w:t>
      </w:r>
      <w:r>
        <w:t>тствующего фактическому списанию ОС.</w:t>
      </w:r>
    </w:p>
    <w:p w:rsidR="00000000" w:rsidRDefault="000848A5">
      <w:pPr>
        <w:pStyle w:val="just"/>
      </w:pPr>
      <w:r>
        <w:t>5. В гр. 7 указывается остаточная стоимость капитала, соответствующая фактическому списанию ОС.</w:t>
      </w:r>
    </w:p>
    <w:p w:rsidR="00000000" w:rsidRDefault="000848A5">
      <w:pPr>
        <w:pStyle w:val="just"/>
      </w:pPr>
      <w:r>
        <w:t>6. В случае если порядок учета инвестированного капитала организации не позволяет идентифицировать списываемый объект и опр</w:t>
      </w:r>
      <w:r>
        <w:t xml:space="preserve">еделить стоимость, соответствующую </w:t>
      </w:r>
      <w:r>
        <w:lastRenderedPageBreak/>
        <w:t>фактическому списанию указанного объекта (в случае мероприятий по реконструкции, замене ОС) гр. 6 и гр. 7 заполняются в соответствии с методическими указаниями по расчету регулируемых цен (тарифов) в сфере теплоснабжения.</w:t>
      </w:r>
    </w:p>
    <w:p w:rsidR="00000000" w:rsidRDefault="000848A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848A5">
      <w:pPr>
        <w:pStyle w:val="right"/>
      </w:pPr>
      <w:r>
        <w:t>Источник - Приказ ФСТ России от 12.04.2013 № 91</w:t>
      </w:r>
    </w:p>
    <w:p w:rsidR="00000000" w:rsidRDefault="000848A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https://порядокправа.рф/obrazecy/reestr_vybytiya_proizvodstvennyx_obektov_iz_bazy_investirovannogo_kapitala.htm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848A5"/>
    <w:rsid w:val="000848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C90DE66-9D9E-4549-81A2-D588B3F9C3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eestr_vybytiya_proizvodstvennyx_obektov_iz_bazy_investirovannogo_kapital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271</Words>
  <Characters>1547</Characters>
  <Application>Microsoft Office Word</Application>
  <DocSecurity>0</DocSecurity>
  <Lines>12</Lines>
  <Paragraphs>3</Paragraphs>
  <ScaleCrop>false</ScaleCrop>
  <Company/>
  <LinksUpToDate>false</LinksUpToDate>
  <CharactersWithSpaces>1815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Реестр выбытия производственных объектов из базы инвестированного капитала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2022-08-20T07:13:00Z</dcterms:created>
  <dcterms:modified xsi:type="dcterms:W3CDTF">2022-08-20T07:13:00Z</dcterms:modified>
</cp:coreProperties>
</file>