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EA8">
      <w:pPr>
        <w:pStyle w:val="1"/>
        <w:rPr>
          <w:rFonts w:eastAsia="Times New Roman"/>
        </w:rPr>
      </w:pPr>
      <w:r>
        <w:rPr>
          <w:rFonts w:eastAsia="Times New Roman"/>
        </w:rPr>
        <w:t>Реестр налоговых вычетов (образец заполнения)</w:t>
      </w:r>
    </w:p>
    <w:p w:rsidR="00000000" w:rsidRDefault="001C2EA8">
      <w:pPr>
        <w:pStyle w:val="3"/>
        <w:rPr>
          <w:rFonts w:eastAsia="Times New Roman"/>
        </w:rPr>
      </w:pPr>
      <w:r>
        <w:rPr>
          <w:rFonts w:eastAsia="Times New Roman"/>
        </w:rPr>
        <w:t>Реестр налоговых вычетов</w:t>
      </w:r>
    </w:p>
    <w:p w:rsidR="00000000" w:rsidRDefault="001C2EA8">
      <w:pPr>
        <w:pStyle w:val="HTML"/>
      </w:pPr>
      <w:r>
        <w:t>--------------------------------------------------------------------------</w:t>
      </w:r>
    </w:p>
    <w:p w:rsidR="00000000" w:rsidRDefault="001C2EA8">
      <w:pPr>
        <w:pStyle w:val="HTML"/>
      </w:pPr>
      <w:r>
        <w:t>¦Таб.  ¦Фамилия, ¦              Налоговые вычеты в размере:              ¦</w:t>
      </w:r>
    </w:p>
    <w:p w:rsidR="00000000" w:rsidRDefault="001C2EA8">
      <w:pPr>
        <w:pStyle w:val="HTML"/>
      </w:pPr>
      <w:r>
        <w:t xml:space="preserve">¦N     ¦имя,     </w:t>
      </w:r>
      <w:r>
        <w:t>+-------------------------------------------------------+</w:t>
      </w:r>
    </w:p>
    <w:p w:rsidR="00000000" w:rsidRDefault="001C2EA8">
      <w:pPr>
        <w:pStyle w:val="HTML"/>
      </w:pPr>
      <w:r>
        <w:t>¦      ¦отчество ¦    3000     ¦     500     ¦    1000     ¦    2000     ¦</w:t>
      </w:r>
    </w:p>
    <w:p w:rsidR="00000000" w:rsidRDefault="001C2EA8">
      <w:pPr>
        <w:pStyle w:val="HTML"/>
      </w:pPr>
      <w:r>
        <w:t>¦      ¦         +-------------+-------------+-------------+-------------+</w:t>
      </w:r>
    </w:p>
    <w:p w:rsidR="00000000" w:rsidRDefault="001C2EA8">
      <w:pPr>
        <w:pStyle w:val="HTML"/>
      </w:pPr>
      <w:r>
        <w:t>¦      ¦         ¦ С:¦По:¦Осно-¦ С:¦По:¦Осно-¦ С</w:t>
      </w:r>
      <w:r>
        <w:t>:¦По:¦Осно-¦ С:¦По:¦Осно-¦</w:t>
      </w:r>
    </w:p>
    <w:p w:rsidR="00000000" w:rsidRDefault="001C2EA8">
      <w:pPr>
        <w:pStyle w:val="HTML"/>
      </w:pPr>
      <w:r>
        <w:t>¦      ¦         ¦   ¦   ¦вание¦   ¦   ¦вание¦   ¦   ¦вание¦   ¦   ¦вание¦</w:t>
      </w:r>
    </w:p>
    <w:p w:rsidR="00000000" w:rsidRDefault="001C2EA8">
      <w:pPr>
        <w:pStyle w:val="HTML"/>
      </w:pPr>
      <w:r>
        <w:t>+------+---------+---+---+-----+---+---+-----+---+---+-----+---+---+-----+</w:t>
      </w:r>
    </w:p>
    <w:p w:rsidR="00000000" w:rsidRDefault="001C2EA8">
      <w:pPr>
        <w:pStyle w:val="HTML"/>
      </w:pPr>
      <w:r>
        <w:t>¦      ¦         ¦   ¦   ¦     ¦   ¦   ¦     ¦   ¦   ¦     ¦   ¦   ¦     ¦</w:t>
      </w:r>
    </w:p>
    <w:p w:rsidR="00000000" w:rsidRDefault="001C2EA8">
      <w:pPr>
        <w:pStyle w:val="HTML"/>
      </w:pPr>
      <w:r>
        <w:t>+---</w:t>
      </w:r>
      <w:r>
        <w:t>---+---------+---+---+-----+---+---+-----+---+---+-----+---+---+-----+</w:t>
      </w:r>
    </w:p>
    <w:p w:rsidR="00000000" w:rsidRDefault="001C2EA8">
      <w:pPr>
        <w:pStyle w:val="HTML"/>
      </w:pPr>
      <w:r>
        <w:t>¦      ¦         ¦   ¦   ¦     ¦   ¦   ¦     ¦   ¦   ¦     ¦   ¦   ¦     ¦</w:t>
      </w:r>
    </w:p>
    <w:p w:rsidR="00000000" w:rsidRDefault="001C2EA8">
      <w:pPr>
        <w:pStyle w:val="HTML"/>
      </w:pPr>
      <w:r>
        <w:t>+------+---------+---+---+-----+---+---+-----+---+---+-----+---+---+-----+</w:t>
      </w:r>
    </w:p>
    <w:p w:rsidR="00000000" w:rsidRDefault="001C2EA8">
      <w:pPr>
        <w:pStyle w:val="HTML"/>
      </w:pPr>
      <w:r>
        <w:t xml:space="preserve">¦      ¦         ¦   ¦   ¦     ¦   </w:t>
      </w:r>
      <w:r>
        <w:t>¦   ¦     ¦   ¦   ¦     ¦   ¦   ¦     ¦</w:t>
      </w:r>
    </w:p>
    <w:p w:rsidR="00000000" w:rsidRDefault="001C2EA8">
      <w:pPr>
        <w:pStyle w:val="HTML"/>
      </w:pPr>
      <w:r>
        <w:t>+------+---------+---+---+-----+---+---+-----+---+---+-----+---+---+-----+</w:t>
      </w:r>
    </w:p>
    <w:p w:rsidR="00000000" w:rsidRDefault="001C2EA8">
      <w:pPr>
        <w:pStyle w:val="HTML"/>
      </w:pPr>
      <w:r>
        <w:t>¦      ¦         ¦   ¦   ¦     ¦   ¦   ¦     ¦   ¦   ¦     ¦   ¦   ¦     ¦</w:t>
      </w:r>
    </w:p>
    <w:p w:rsidR="00000000" w:rsidRDefault="001C2EA8">
      <w:pPr>
        <w:pStyle w:val="HTML"/>
      </w:pPr>
      <w:r>
        <w:t>+------+---------+---+---+-----+---+---+-----+---+---+-----+---+--</w:t>
      </w:r>
      <w:r>
        <w:t>-+-----+</w:t>
      </w:r>
    </w:p>
    <w:p w:rsidR="00000000" w:rsidRDefault="001C2EA8">
      <w:pPr>
        <w:pStyle w:val="HTML"/>
      </w:pPr>
      <w:r>
        <w:t>¦      ¦         ¦   ¦   ¦     ¦   ¦   ¦     ¦   ¦   ¦     ¦   ¦   ¦     ¦</w:t>
      </w:r>
    </w:p>
    <w:p w:rsidR="00000000" w:rsidRDefault="001C2EA8">
      <w:pPr>
        <w:pStyle w:val="HTML"/>
      </w:pPr>
      <w:r>
        <w:t>-------+---------+---+---+-----+---+---+-----+---+---+-----+---+---+------</w:t>
      </w:r>
    </w:p>
    <w:p w:rsidR="00000000" w:rsidRDefault="001C2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EA8">
      <w:pPr>
        <w:pStyle w:val="just"/>
      </w:pPr>
      <w:r>
        <w:t>Примечание. В графах "С:" и "По:" указывается период действия права на получение налогового выче</w:t>
      </w:r>
      <w:r>
        <w:t>та в повышенном размере. В графах "Основание" указываются номер и дата документа, на основании которого возникает право на налоговый вычет. В принципе граф с такой информацией может быть две - отдельно для момента возникновения и прекращения права на налог</w:t>
      </w:r>
      <w:r>
        <w:t>овый вычет. Можно использовать и иную форму представления информации - например, сначала привести перечень лиц, имеющих право на налоговый вычет в размере 3000 руб., затем - 500 руб. и т.д. По сравнению с таким подходом приведенная форма позволяет более на</w:t>
      </w:r>
      <w:r>
        <w:t>глядно отслеживать информацию об изменении права на вычет (если он меняется в течение отчетного периода).</w:t>
      </w:r>
    </w:p>
    <w:p w:rsidR="00000000" w:rsidRDefault="001C2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EA8">
      <w:pPr>
        <w:pStyle w:val="right"/>
      </w:pPr>
      <w:r>
        <w:t>Источник - "Заработная плата в коммерческих организациях и бюджетных учреждениях: Учебно-практическое пособие", "Проспект"</w:t>
      </w:r>
    </w:p>
    <w:p w:rsidR="00000000" w:rsidRDefault="001C2E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https://порядокправа.рф/obrazecy/reestr_nalogovyx_vychetov_obrazec_zapolnen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A8"/>
    <w:rsid w:val="001C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38D7E5-A82D-4676-9BF1-27042A53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alogovyx_vyche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налоговых вычетов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2022-08-20T06:17:00Z</dcterms:created>
  <dcterms:modified xsi:type="dcterms:W3CDTF">2022-08-20T06:17:00Z</dcterms:modified>
</cp:coreProperties>
</file>