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C9C">
      <w:pPr>
        <w:pStyle w:val="1"/>
        <w:rPr>
          <w:rFonts w:eastAsia="Times New Roman"/>
        </w:rPr>
      </w:pPr>
      <w:r>
        <w:rPr>
          <w:rFonts w:eastAsia="Times New Roman"/>
        </w:rPr>
        <w:t>Реестр контрактов</w:t>
      </w:r>
    </w:p>
    <w:p w:rsidR="00000000" w:rsidRDefault="008B6C9C">
      <w:pPr>
        <w:pStyle w:val="right"/>
      </w:pPr>
      <w:r>
        <w:t>Приложение N 1.5 к Приказу Министерства строительства и жилищно-коммунального хозяйства Российской Федерации от 25 апреля 2014 г. N 205/пр</w:t>
      </w:r>
    </w:p>
    <w:p w:rsidR="00000000" w:rsidRDefault="008B6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C9C">
      <w:pPr>
        <w:pStyle w:val="3"/>
        <w:rPr>
          <w:rFonts w:eastAsia="Times New Roman"/>
        </w:rPr>
      </w:pPr>
      <w:r>
        <w:rPr>
          <w:rFonts w:eastAsia="Times New Roman"/>
        </w:rPr>
        <w:t>Реестр контрактов</w:t>
      </w:r>
    </w:p>
    <w:p w:rsidR="00000000" w:rsidRDefault="008B6C9C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ФО Наименование </w:t>
      </w:r>
      <w:r>
        <w:rPr>
          <w:rFonts w:eastAsia="Times New Roman"/>
        </w:rPr>
        <w:t>СФ Наименование МО Адрес строкой Тип контракта Дата заключения контракта Номер контракта Дата ввода дома в эксплуатацию Расселенные жилые помещения, количество Расселенные жилые помещения, площадь Приобретенные жилые помещения Стоимость приобретаемых помещ</w:t>
      </w:r>
      <w:r>
        <w:rPr>
          <w:rFonts w:eastAsia="Times New Roman"/>
        </w:rPr>
        <w:t>ений по контракту Стоимость 1 кв. м, установленная контрактом Перечисленные денежные средства Количество Общая площадь Площадь в рамках долевого финансирования Всего В рамках долевого финансирования за счет средств Фонда на расселяемую площадь В рамках дол</w:t>
      </w:r>
      <w:r>
        <w:rPr>
          <w:rFonts w:eastAsia="Times New Roman"/>
        </w:rPr>
        <w:t>евого финансирования за счет средств Фонда на дополнительную площадь Всего За счет средств Фонда ед. кв. м ед. кв. м кв. м руб. руб. руб. руб. руб. руб. 1 2 3 4 5 6 7 8 9 10 11 12 13 14 15 16 17 18 19</w:t>
      </w:r>
    </w:p>
    <w:p w:rsidR="00000000" w:rsidRDefault="008B6C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B6C9C">
      <w:pPr>
        <w:pStyle w:val="right"/>
      </w:pPr>
      <w:r>
        <w:t>Источник - Приказ Минстроя России от 25.</w:t>
      </w:r>
      <w:r>
        <w:t>04.2014 № 205/пр</w:t>
      </w:r>
    </w:p>
    <w:p w:rsidR="00000000" w:rsidRDefault="008B6C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https://порядокправа.рф/obrazecy/reestr_kontraktov.htm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9C"/>
    <w:rsid w:val="008B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9B6B4-75D7-4AAA-9DC9-3AFD6330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kontra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контрактов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2022-08-20T06:09:00Z</dcterms:created>
  <dcterms:modified xsi:type="dcterms:W3CDTF">2022-08-20T06:09:00Z</dcterms:modified>
</cp:coreProperties>
</file>