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D29">
      <w:pPr>
        <w:pStyle w:val="1"/>
        <w:rPr>
          <w:rFonts w:eastAsia="Times New Roman"/>
        </w:rPr>
      </w:pPr>
      <w:r>
        <w:rPr>
          <w:rFonts w:eastAsia="Times New Roman"/>
        </w:rPr>
        <w:t>Реестр исполнительных производств о взыскании алиментных платежей, находящихся на исполнении свыше 6 месяцев</w:t>
      </w:r>
    </w:p>
    <w:p w:rsidR="00000000" w:rsidRDefault="00F73D29">
      <w:pPr>
        <w:pStyle w:val="right"/>
      </w:pPr>
      <w:r>
        <w:t xml:space="preserve">Приложение N 13 к Методическим рекомендациям по порядку исполнения </w:t>
      </w:r>
      <w:r>
        <w:t>требований исполнительных документов о взыскании алиментов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>Реестр исполнительных производств о взыскании алиментных платежей, находящихся на исполнении свыше 6 месяцев</w:t>
      </w: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>Исполнительные производства, по которым должники объявлены в розыск в соответствии со с</w:t>
      </w:r>
      <w:r>
        <w:rPr>
          <w:rFonts w:eastAsia="Times New Roman"/>
        </w:rPr>
        <w:t>татьей 65 Федерального закона от 02.10.2007 N 229-ФЗ "Об исполнительном производстве" N п/п N исполнительного производства Дата возбуждения исполнительного производства Ф.И.О. должника Ф.И.О. или наименование взыскателя Размер задолженности по алиментам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Исполнительные производства, по которым должники привлечены к уголовной ответственности по статье 157 УК РФ или проводятся мероприятия, направленные на привлечение должника к уголовной ответственности N п/п N исполнительного производства Дата возбуждения </w:t>
      </w:r>
      <w:r>
        <w:rPr>
          <w:rFonts w:eastAsia="Times New Roman"/>
        </w:rPr>
        <w:t>исполнительного производства Ф.И.О. должника Ф.И.О. или наименование взыскателя Размер задолженности по алиментам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>Исполнительные производства, по которым осуществляется оплата алиментов в добровольном порядке N п/п N исполнительного производства Дата во</w:t>
      </w:r>
      <w:r>
        <w:rPr>
          <w:rFonts w:eastAsia="Times New Roman"/>
        </w:rPr>
        <w:t>збуждения исполнительного производства Ф.И.О. должника Ф.И.О. или наименование взыскателя Размер задолженности по алиментам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Исполнительные производства, по которым копии исполнительных документов направлены по месту работы должника для периодических </w:t>
      </w:r>
      <w:r>
        <w:rPr>
          <w:rFonts w:eastAsia="Times New Roman"/>
        </w:rPr>
        <w:lastRenderedPageBreak/>
        <w:t>уде</w:t>
      </w:r>
      <w:r>
        <w:rPr>
          <w:rFonts w:eastAsia="Times New Roman"/>
        </w:rPr>
        <w:t>ржаний из заработка должника N п/п N исполнительного производства Дата возбуждения исполнительного производства Ф.И.О. должника Ф.И.О. или наименование взыскателя Размер задолженности по алиментам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D29">
      <w:pPr>
        <w:pStyle w:val="3"/>
        <w:rPr>
          <w:rFonts w:eastAsia="Times New Roman"/>
        </w:rPr>
      </w:pPr>
      <w:r>
        <w:rPr>
          <w:rFonts w:eastAsia="Times New Roman"/>
        </w:rPr>
        <w:t>Исполнительные производства, не оконченные по иным основ</w:t>
      </w:r>
      <w:r>
        <w:rPr>
          <w:rFonts w:eastAsia="Times New Roman"/>
        </w:rPr>
        <w:t>аниям N п/п N исполнительного производства Дата возбуждения исполнительного производства Ф.И.О. должника Ф.И.О. или наименование взыскателя Размер задолженности по алиментам</w:t>
      </w:r>
    </w:p>
    <w:p w:rsidR="00000000" w:rsidRDefault="00F73D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D29">
      <w:pPr>
        <w:pStyle w:val="right"/>
      </w:pPr>
      <w:r>
        <w:t>Источник - Методические рекомендации ФССП России от 19.06.2012 № 01-16</w:t>
      </w:r>
    </w:p>
    <w:p w:rsidR="00000000" w:rsidRDefault="00F73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https://порядокправа.рф/obrazecy/reestr_ispolnitelnyx_proizvodstv_o_vzyskanii_alimentnyx_platezhej_naxodyashhixsya_na_ispolnenii_svyshe_6.htm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29"/>
    <w:rsid w:val="00F7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1BCAE-79F3-46B3-A6BA-E0E4F22D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spolnitelnyx_proizvodstv_o_vzyskanii_alimentnyx_platezhej_naxodyashhixsya_na_ispolnenii_svysh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исполнительных производств о взыскании алиментных платежей, находящихся на исполнении свыше 6 месяцев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