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5B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открытие окружной (территориальной) избирательной комиссии бюджетного счета на балансовом счете № 40202 на проведение выборов депутатов Московской городской Думы пятого созыва</w:t>
      </w:r>
    </w:p>
    <w:p w:rsidR="00000000" w:rsidRDefault="001A05B3">
      <w:pPr>
        <w:pStyle w:val="right"/>
      </w:pPr>
      <w:r>
        <w:t xml:space="preserve">Приложение N 3 к Инструкции о порядке открытия и ведения счетов, учета, отчетности и перечисления денежных средств бюджета города москвы, выделенных избирательным комиссиям на проведение выборов депутатов Московской городской Думы пятого созыва </w:t>
      </w:r>
    </w:p>
    <w:p w:rsidR="00000000" w:rsidRDefault="001A05B3">
      <w:pPr>
        <w:pStyle w:val="HTML"/>
      </w:pPr>
      <w:r>
        <w:t xml:space="preserve">          </w:t>
      </w:r>
      <w:r>
        <w:t xml:space="preserve">                                                     Председателю</w:t>
      </w:r>
    </w:p>
    <w:p w:rsidR="00000000" w:rsidRDefault="001A05B3">
      <w:pPr>
        <w:pStyle w:val="HTML"/>
      </w:pPr>
      <w:r>
        <w:t>_________________________________________________</w:t>
      </w:r>
    </w:p>
    <w:p w:rsidR="00000000" w:rsidRDefault="001A05B3">
      <w:pPr>
        <w:pStyle w:val="HTML"/>
      </w:pPr>
      <w:r>
        <w:t>(полное наименование окружной (территориальной)</w:t>
      </w:r>
    </w:p>
    <w:p w:rsidR="00000000" w:rsidRDefault="001A05B3">
      <w:pPr>
        <w:pStyle w:val="HTML"/>
      </w:pPr>
      <w:r>
        <w:t>избирательной комиссии)</w:t>
      </w:r>
    </w:p>
    <w:p w:rsidR="00000000" w:rsidRDefault="001A05B3">
      <w:pPr>
        <w:pStyle w:val="HTML"/>
      </w:pPr>
      <w:r>
        <w:t>_________________________________________________</w:t>
      </w:r>
    </w:p>
    <w:p w:rsidR="00000000" w:rsidRDefault="001A05B3">
      <w:pPr>
        <w:pStyle w:val="HTML"/>
      </w:pPr>
      <w:r>
        <w:t>(фамилия, имя, отч</w:t>
      </w:r>
      <w:r>
        <w:t>ество)</w:t>
      </w:r>
    </w:p>
    <w:p w:rsidR="00000000" w:rsidRDefault="001A05B3">
      <w:pPr>
        <w:pStyle w:val="HTML"/>
      </w:pPr>
    </w:p>
    <w:p w:rsidR="00000000" w:rsidRDefault="001A05B3">
      <w:pPr>
        <w:pStyle w:val="HTML"/>
      </w:pPr>
      <w:r>
        <w:t>РАЗРЕШЕНИЕ</w:t>
      </w:r>
    </w:p>
    <w:p w:rsidR="00000000" w:rsidRDefault="001A05B3">
      <w:pPr>
        <w:pStyle w:val="HTML"/>
      </w:pPr>
      <w:r>
        <w:t>НА ОТКРЫТИЕ ОКРУЖНОЙ (ТЕРРИТОРИАЛЬНОЙ) ИЗБИРАТЕЛЬНОЙ</w:t>
      </w:r>
    </w:p>
    <w:p w:rsidR="00000000" w:rsidRDefault="001A05B3">
      <w:pPr>
        <w:pStyle w:val="HTML"/>
      </w:pPr>
      <w:r>
        <w:t>КОМИССИИ БЮДЖЕТНОГО СЧЕТА НА БАЛАНСОВОМ СЧЕТЕ N 40202</w:t>
      </w:r>
    </w:p>
    <w:p w:rsidR="00000000" w:rsidRDefault="001A05B3">
      <w:pPr>
        <w:pStyle w:val="HTML"/>
      </w:pPr>
    </w:p>
    <w:p w:rsidR="00000000" w:rsidRDefault="001A05B3">
      <w:pPr>
        <w:pStyle w:val="HTML"/>
      </w:pPr>
      <w:r>
        <w:t>В  соответствии  с  Инструкцией  о  порядке  открытия и ведения счетов,</w:t>
      </w:r>
    </w:p>
    <w:p w:rsidR="00000000" w:rsidRDefault="001A05B3">
      <w:pPr>
        <w:pStyle w:val="HTML"/>
      </w:pPr>
      <w:r>
        <w:t>учета,  отчетности  и  перечисления денежных средств бюдж</w:t>
      </w:r>
      <w:r>
        <w:t>ета города Москвы,</w:t>
      </w:r>
    </w:p>
    <w:p w:rsidR="00000000" w:rsidRDefault="001A05B3">
      <w:pPr>
        <w:pStyle w:val="HTML"/>
      </w:pPr>
      <w:r>
        <w:t>выделенных   избирательным   комиссиям   на  проведение  выборов  депутатов</w:t>
      </w:r>
    </w:p>
    <w:p w:rsidR="00000000" w:rsidRDefault="001A05B3">
      <w:pPr>
        <w:pStyle w:val="HTML"/>
      </w:pPr>
      <w:r>
        <w:t>Московской  городской  Думы пятого созыва, утвержденной решением Московской</w:t>
      </w:r>
    </w:p>
    <w:p w:rsidR="00000000" w:rsidRDefault="001A05B3">
      <w:pPr>
        <w:pStyle w:val="HTML"/>
      </w:pPr>
      <w:r>
        <w:t>городской избирательной комиссии от "____" _________ 200___ г. N ________ и</w:t>
      </w:r>
    </w:p>
    <w:p w:rsidR="00000000" w:rsidRDefault="001A05B3">
      <w:pPr>
        <w:pStyle w:val="HTML"/>
      </w:pPr>
      <w:r>
        <w:t>согласова</w:t>
      </w:r>
      <w:r>
        <w:t>нной с Московским главным территориальным управлением Центрального</w:t>
      </w:r>
    </w:p>
    <w:p w:rsidR="00000000" w:rsidRDefault="001A05B3">
      <w:pPr>
        <w:pStyle w:val="HTML"/>
      </w:pPr>
      <w:r>
        <w:t>банка  Российской  Федерации,  и  на основании решения Московской городской</w:t>
      </w:r>
    </w:p>
    <w:p w:rsidR="00000000" w:rsidRDefault="001A05B3">
      <w:pPr>
        <w:pStyle w:val="HTML"/>
      </w:pPr>
      <w:r>
        <w:t>избирательной  комиссии  от  "___"  _________  200___ г. N ______ разрешить</w:t>
      </w:r>
    </w:p>
    <w:p w:rsidR="00000000" w:rsidRDefault="001A05B3">
      <w:pPr>
        <w:pStyle w:val="HTML"/>
      </w:pPr>
      <w:r>
        <w:t>открыть _____________________________</w:t>
      </w:r>
      <w:r>
        <w:t>______________________________________</w:t>
      </w:r>
    </w:p>
    <w:p w:rsidR="00000000" w:rsidRDefault="001A05B3">
      <w:pPr>
        <w:pStyle w:val="HTML"/>
      </w:pPr>
      <w:r>
        <w:t>(полное наименование окружной (территориальной) избирательной</w:t>
      </w:r>
    </w:p>
    <w:p w:rsidR="00000000" w:rsidRDefault="001A05B3">
      <w:pPr>
        <w:pStyle w:val="HTML"/>
      </w:pPr>
      <w:r>
        <w:t>_________ в __________________________________ бюджетный счет на балансовом</w:t>
      </w:r>
    </w:p>
    <w:p w:rsidR="00000000" w:rsidRDefault="001A05B3">
      <w:pPr>
        <w:pStyle w:val="HTML"/>
      </w:pPr>
      <w:r>
        <w:t>комиссии)    (наименование учреждения банка)</w:t>
      </w:r>
    </w:p>
    <w:p w:rsidR="00000000" w:rsidRDefault="001A05B3">
      <w:pPr>
        <w:pStyle w:val="HTML"/>
      </w:pPr>
      <w:r>
        <w:t>счете  N  40202  "Средства   бюдже</w:t>
      </w:r>
      <w:r>
        <w:t>тов   субъектов   Российской   Федерации,</w:t>
      </w:r>
    </w:p>
    <w:p w:rsidR="00000000" w:rsidRDefault="001A05B3">
      <w:pPr>
        <w:pStyle w:val="HTML"/>
      </w:pPr>
      <w:r>
        <w:t>выделенные   государственным   организациям"   для  финансирования  выборов</w:t>
      </w:r>
    </w:p>
    <w:p w:rsidR="00000000" w:rsidRDefault="001A05B3">
      <w:pPr>
        <w:pStyle w:val="HTML"/>
      </w:pPr>
      <w:r>
        <w:t>депутатов Московской городской Думы пятого созыва.</w:t>
      </w:r>
    </w:p>
    <w:p w:rsidR="00000000" w:rsidRDefault="001A05B3">
      <w:pPr>
        <w:pStyle w:val="HTML"/>
      </w:pPr>
      <w:r>
        <w:t xml:space="preserve">Срок  действия  бюджетного  </w:t>
      </w:r>
      <w:r>
        <w:t>счета на балансовом счете N 40202 "Средства</w:t>
      </w:r>
    </w:p>
    <w:p w:rsidR="00000000" w:rsidRDefault="001A05B3">
      <w:pPr>
        <w:pStyle w:val="HTML"/>
      </w:pPr>
      <w:r>
        <w:t>бюджетов   субъектов  Российской  Федерации,   выделенные   государственным</w:t>
      </w:r>
    </w:p>
    <w:p w:rsidR="00000000" w:rsidRDefault="001A05B3">
      <w:pPr>
        <w:pStyle w:val="HTML"/>
      </w:pPr>
      <w:r>
        <w:t>организациям" устанавливается до "___" ___________ 200__ г.</w:t>
      </w:r>
    </w:p>
    <w:p w:rsidR="00000000" w:rsidRDefault="001A05B3">
      <w:pPr>
        <w:pStyle w:val="HTML"/>
      </w:pPr>
    </w:p>
    <w:p w:rsidR="00000000" w:rsidRDefault="001A05B3">
      <w:pPr>
        <w:pStyle w:val="HTML"/>
      </w:pPr>
      <w:r>
        <w:t>Председатель Московской городской</w:t>
      </w:r>
    </w:p>
    <w:p w:rsidR="00000000" w:rsidRDefault="001A05B3">
      <w:pPr>
        <w:pStyle w:val="HTML"/>
      </w:pPr>
      <w:r>
        <w:t>избирательной комиссии            _______</w:t>
      </w:r>
      <w:r>
        <w:t>__ _________________________</w:t>
      </w:r>
    </w:p>
    <w:p w:rsidR="00000000" w:rsidRDefault="001A05B3">
      <w:pPr>
        <w:pStyle w:val="HTML"/>
      </w:pPr>
      <w:r>
        <w:t>(подпись)   (расшифровка подписи)</w:t>
      </w:r>
    </w:p>
    <w:p w:rsidR="00000000" w:rsidRDefault="001A05B3">
      <w:pPr>
        <w:pStyle w:val="HTML"/>
      </w:pPr>
      <w:r>
        <w:t>М.П.</w:t>
      </w:r>
    </w:p>
    <w:p w:rsidR="00000000" w:rsidRDefault="001A05B3">
      <w:pPr>
        <w:pStyle w:val="HTML"/>
      </w:pPr>
    </w:p>
    <w:p w:rsidR="00000000" w:rsidRDefault="001A05B3">
      <w:pPr>
        <w:pStyle w:val="HTML"/>
      </w:pPr>
      <w:r>
        <w:t>Главный бухгалтер Московской</w:t>
      </w:r>
    </w:p>
    <w:p w:rsidR="00000000" w:rsidRDefault="001A05B3">
      <w:pPr>
        <w:pStyle w:val="HTML"/>
      </w:pPr>
      <w:r>
        <w:t>городской избирательной комиссии  _________ _________________________</w:t>
      </w:r>
    </w:p>
    <w:p w:rsidR="00000000" w:rsidRDefault="001A05B3">
      <w:pPr>
        <w:pStyle w:val="HTML"/>
      </w:pPr>
      <w:r>
        <w:t>(подпись)   (расшифровка подписи)</w:t>
      </w:r>
    </w:p>
    <w:p w:rsidR="00000000" w:rsidRDefault="001A05B3">
      <w:pPr>
        <w:pStyle w:val="HTML"/>
      </w:pPr>
    </w:p>
    <w:p w:rsidR="00000000" w:rsidRDefault="001A05B3">
      <w:pPr>
        <w:pStyle w:val="HTML"/>
      </w:pPr>
      <w:r>
        <w:t>"___" __________ 200___ г.</w:t>
      </w:r>
    </w:p>
    <w:p w:rsidR="00000000" w:rsidRDefault="001A0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5B3">
      <w:pPr>
        <w:pStyle w:val="right"/>
      </w:pPr>
      <w:r>
        <w:lastRenderedPageBreak/>
        <w:t>Источник - Решение Мосгор</w:t>
      </w:r>
      <w:r>
        <w:t>избиркома от 20.11.2008 № 33/2</w:t>
      </w:r>
    </w:p>
    <w:p w:rsidR="00000000" w:rsidRDefault="001A0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https://порядокправа.рф/obrazecy/razreshenie_na_otkrytie_okruzhnoj_territorialnoj_izbiratelnoj_komissii_byudzhetnogo_scheta_na_balanso.htm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B3"/>
    <w:rsid w:val="001A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4A826-CF7A-4C63-AF44-0DADD0D8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otkrytie_okruzhnoj_territorialnoj_izbiratelnoj_komissii_byudzhetnogo_scheta_na_bal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открытие окружной (территориальной) избирательной комиссии бюджетного счета на балансовом счете № 40202 на проведение выборов депутатов Московской городской Думы пятого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2022-08-20T05:18:00Z</dcterms:created>
  <dcterms:modified xsi:type="dcterms:W3CDTF">2022-08-20T05:18:00Z</dcterms:modified>
</cp:coreProperties>
</file>