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B0E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лесов лесничества (лесопарка) по лесорастительным зонам и лесным районам</w:t>
      </w:r>
    </w:p>
    <w:p w:rsidR="00000000" w:rsidRDefault="00562B0E">
      <w:pPr>
        <w:pStyle w:val="right"/>
      </w:pPr>
      <w:r>
        <w:t xml:space="preserve">Приложение к Составу лесохозяйственных регламентов, порядку их разработки, </w:t>
      </w:r>
      <w:r>
        <w:t xml:space="preserve">срокам их действия и порядку внесения в них изменений </w:t>
      </w:r>
    </w:p>
    <w:p w:rsidR="00000000" w:rsidRDefault="00562B0E">
      <w:pPr>
        <w:pStyle w:val="right"/>
      </w:pPr>
      <w:r>
        <w:t>Таблица 2</w:t>
      </w:r>
    </w:p>
    <w:p w:rsidR="00000000" w:rsidRDefault="00562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0E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лесов лесничества (лесопарка) по лесорастительным зонам и лесным районам</w:t>
      </w:r>
    </w:p>
    <w:p w:rsidR="00000000" w:rsidRDefault="00562B0E">
      <w:pPr>
        <w:pStyle w:val="HTML"/>
      </w:pPr>
      <w:r>
        <w:t>---------------------------------------------------------------------------</w:t>
      </w:r>
    </w:p>
    <w:p w:rsidR="00000000" w:rsidRDefault="00562B0E">
      <w:pPr>
        <w:pStyle w:val="HTML"/>
      </w:pPr>
      <w:r>
        <w:t>¦ N  ¦  Наименование   ¦Лес</w:t>
      </w:r>
      <w:r>
        <w:t>орастительная ¦ Лесной ¦  Перечень   ¦Площадь, ¦</w:t>
      </w:r>
    </w:p>
    <w:p w:rsidR="00000000" w:rsidRDefault="00562B0E">
      <w:pPr>
        <w:pStyle w:val="HTML"/>
      </w:pPr>
      <w:r>
        <w:t>¦п/п ¦   участковых    ¦      зона       ¦ район  ¦   лесных    ¦   га    ¦</w:t>
      </w:r>
    </w:p>
    <w:p w:rsidR="00000000" w:rsidRDefault="00562B0E">
      <w:pPr>
        <w:pStyle w:val="HTML"/>
      </w:pPr>
      <w:r>
        <w:t>¦    ¦   лесничеств    ¦                 ¦        ¦  кварталов  ¦         ¦</w:t>
      </w:r>
    </w:p>
    <w:p w:rsidR="00000000" w:rsidRDefault="00562B0E">
      <w:pPr>
        <w:pStyle w:val="HTML"/>
      </w:pPr>
      <w:r>
        <w:t>+----+-----------------+-----------------+--------+----</w:t>
      </w:r>
      <w:r>
        <w:t>---------+---------+</w:t>
      </w:r>
    </w:p>
    <w:p w:rsidR="00000000" w:rsidRDefault="00562B0E">
      <w:pPr>
        <w:pStyle w:val="HTML"/>
      </w:pPr>
      <w:r>
        <w:t>¦ 1  ¦        2        ¦        3        ¦   4    ¦      5      ¦    6    ¦</w:t>
      </w:r>
    </w:p>
    <w:p w:rsidR="00000000" w:rsidRDefault="00562B0E">
      <w:pPr>
        <w:pStyle w:val="HTML"/>
      </w:pPr>
      <w:r>
        <w:t>+----+-----------------+-----------------+--------+-------------+---------+</w:t>
      </w:r>
    </w:p>
    <w:p w:rsidR="00000000" w:rsidRDefault="00562B0E">
      <w:pPr>
        <w:pStyle w:val="HTML"/>
      </w:pPr>
      <w:r>
        <w:t>¦    ¦                 ¦                 ¦        ¦             ¦         ¦</w:t>
      </w:r>
    </w:p>
    <w:p w:rsidR="00000000" w:rsidRDefault="00562B0E">
      <w:pPr>
        <w:pStyle w:val="HTML"/>
      </w:pPr>
      <w:r>
        <w:t>+----+-</w:t>
      </w:r>
      <w:r>
        <w:t>----------------+-----------------+--------+-------------+---------+</w:t>
      </w:r>
    </w:p>
    <w:p w:rsidR="00000000" w:rsidRDefault="00562B0E">
      <w:pPr>
        <w:pStyle w:val="HTML"/>
      </w:pPr>
      <w:r>
        <w:t>¦    ¦                 ¦                 ¦        ¦             ¦         ¦</w:t>
      </w:r>
    </w:p>
    <w:p w:rsidR="00000000" w:rsidRDefault="00562B0E">
      <w:pPr>
        <w:pStyle w:val="HTML"/>
      </w:pPr>
      <w:r>
        <w:t>+----+-----------------+-----------------+--------+-------------+---------+</w:t>
      </w:r>
    </w:p>
    <w:p w:rsidR="00000000" w:rsidRDefault="00562B0E">
      <w:pPr>
        <w:pStyle w:val="HTML"/>
      </w:pPr>
      <w:r>
        <w:t xml:space="preserve">¦    ¦                 ¦           </w:t>
      </w:r>
      <w:r>
        <w:t xml:space="preserve">      ¦        ¦             ¦         ¦</w:t>
      </w:r>
    </w:p>
    <w:p w:rsidR="00000000" w:rsidRDefault="00562B0E">
      <w:pPr>
        <w:pStyle w:val="HTML"/>
      </w:pPr>
      <w:r>
        <w:t>-----+-----------------+-----------------+--------+-------------+----------</w:t>
      </w:r>
    </w:p>
    <w:p w:rsidR="00000000" w:rsidRDefault="00562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0E">
      <w:pPr>
        <w:pStyle w:val="just"/>
      </w:pPr>
      <w:r>
        <w:t>Примечание.</w:t>
      </w:r>
    </w:p>
    <w:p w:rsidR="00000000" w:rsidRDefault="00562B0E">
      <w:pPr>
        <w:pStyle w:val="just"/>
      </w:pPr>
      <w:r>
        <w:t xml:space="preserve">Если участковое лесничество расположено в нескольких лесорастительных зонах или лесных районах, то приводятся итоги по каждой </w:t>
      </w:r>
      <w:r>
        <w:t>лесорастительной зоне, лесному району и в целом по участковому лесничеству.</w:t>
      </w:r>
    </w:p>
    <w:p w:rsidR="00000000" w:rsidRDefault="00562B0E">
      <w:pPr>
        <w:pStyle w:val="just"/>
      </w:pPr>
      <w:r>
        <w:t>В итогах по лесничеству приводятся итоги по лесорастительным зонам, лесным районам и в целом по лесничеству.</w:t>
      </w:r>
    </w:p>
    <w:p w:rsidR="00000000" w:rsidRDefault="00562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0E">
      <w:pPr>
        <w:pStyle w:val="right"/>
      </w:pPr>
      <w:r>
        <w:t>Источник - Приказ Рослесхоза от 04.04.2012 № 126</w:t>
      </w:r>
    </w:p>
    <w:p w:rsidR="00000000" w:rsidRDefault="00562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y/raspredelenie_lesov_lesnichestva_lesoparka_po_lesorastitelnym_zonam_i_lesnym_rajonam.htm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0E"/>
    <w:rsid w:val="0056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4FF7E4-DD24-4A8F-B917-A8B9E06D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lesov_lesnichestva_lesoparka_po_lesorastitelnym_zonam_i_lesnym_rajo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лесов лесничества (лесопарка) по лесорастительным зонам и лесным районам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2022-08-20T04:10:00Z</dcterms:created>
  <dcterms:modified xsi:type="dcterms:W3CDTF">2022-08-20T04:10:00Z</dcterms:modified>
</cp:coreProperties>
</file>