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764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отмене завещания (образец заполнения)</w:t>
      </w:r>
    </w:p>
    <w:p w:rsidR="00000000" w:rsidRDefault="00990764">
      <w:pPr>
        <w:pStyle w:val="right"/>
      </w:pPr>
      <w:r>
        <w:t>Нотариусу города Москвы Ивановой М.С. от Репнина А.Н., проживающего по адресу: г. Москва, ул. Малышева, д. 46, кв. 74</w:t>
      </w:r>
    </w:p>
    <w:p w:rsidR="00000000" w:rsidRDefault="0099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764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990764">
      <w:pPr>
        <w:pStyle w:val="just"/>
      </w:pPr>
      <w:r>
        <w:t xml:space="preserve">Я, Репнин Александр Николаевич, завещание, удостоверенное от моего имени нотариусом города Москвы Семеновой О.Ю. 28 марта 1996 года по реестру N 2481, настоящим распоряжением отменяю </w:t>
      </w:r>
      <w:r>
        <w:rPr>
          <w:vertAlign w:val="superscript"/>
        </w:rPr>
        <w:t>1</w:t>
      </w:r>
      <w:r>
        <w:t xml:space="preserve"> .</w:t>
      </w:r>
    </w:p>
    <w:p w:rsidR="00000000" w:rsidRDefault="00990764">
      <w:pPr>
        <w:pStyle w:val="sel"/>
        <w:divId w:val="499008627"/>
      </w:pPr>
      <w:r>
        <w:t>1 Помимо отмены завещания путем составления нового завещания в соотве</w:t>
      </w:r>
      <w:r>
        <w:t>тствии со ст. 1130 ГК РФ завещание может быть отменено также путем распоряжения о его отмене. Распоряжение об отмене завещания должно быть совершено в форме, установленной ГК РФ для совершения завещания (ст. 1124, 1125, 1127). Распоряжение является односто</w:t>
      </w:r>
      <w:r>
        <w:t>ронней сделкой, при удостоверении которой нотариус должен помимо установления личности проверить дееспособность лица, отменяющего завещание распоряжением. Распоряжение составляется в двух экземплярах, один из которых хранится в делах нотариуса, регистрируе</w:t>
      </w:r>
      <w:r>
        <w:t>тся в реестре регистрации нотариальных действий. Об отмене завещания производится соответствующая отметка в алфавитной книге учета завещаний.</w:t>
      </w:r>
    </w:p>
    <w:p w:rsidR="00000000" w:rsidRDefault="00990764">
      <w:pPr>
        <w:pStyle w:val="just"/>
      </w:pPr>
      <w:r>
        <w:t>Город Москва, двадцатое марта две тысячи второго года.</w:t>
      </w:r>
    </w:p>
    <w:p w:rsidR="00000000" w:rsidRDefault="00990764">
      <w:pPr>
        <w:pStyle w:val="just"/>
      </w:pPr>
      <w:r>
        <w:t>Подпись:</w:t>
      </w:r>
    </w:p>
    <w:p w:rsidR="00000000" w:rsidRDefault="0099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764">
      <w:pPr>
        <w:pStyle w:val="right"/>
      </w:pPr>
      <w:r>
        <w:t>Источник - "Наследственное право. Комментарий зак</w:t>
      </w:r>
      <w:r>
        <w:t>онодательства и практика его применения", "Статут"</w:t>
      </w:r>
    </w:p>
    <w:p w:rsidR="00000000" w:rsidRDefault="00990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https://порядокправа.рф/obrazecy/rasporyazhenie_ob_otmene_zaveshhaniya_obrazec_zapolneniya.htm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64"/>
    <w:rsid w:val="0099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4E06D-D068-46E3-B370-7627F313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0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otmene_zaveshh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отмене завещания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2022-08-19T21:33:00Z</dcterms:created>
  <dcterms:modified xsi:type="dcterms:W3CDTF">2022-08-19T21:33:00Z</dcterms:modified>
</cp:coreProperties>
</file>