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010">
      <w:pPr>
        <w:pStyle w:val="1"/>
        <w:rPr>
          <w:rFonts w:eastAsia="Times New Roman"/>
        </w:rPr>
      </w:pPr>
      <w:r>
        <w:rPr>
          <w:rFonts w:eastAsia="Times New Roman"/>
        </w:rPr>
        <w:t>Раскрываемая информация негосударственного пенсионного фонда (рекомендуемый образец)</w:t>
      </w:r>
    </w:p>
    <w:p w:rsidR="00000000" w:rsidRDefault="00C24010">
      <w:pPr>
        <w:pStyle w:val="right"/>
      </w:pPr>
      <w:r>
        <w:t>Приложение 5 к Положению Банка России от 3 апреля 2014 года N 417-П "</w:t>
      </w:r>
      <w:r>
        <w:t>Об оценке соответствия деятельности негосударственного пенсионного фонда требованиям к участию в системе гарантирования прав застрахованных лиц"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right"/>
      </w:pPr>
      <w:r>
        <w:t>(рекомендуемый образец)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HTML"/>
      </w:pPr>
      <w:r>
        <w:t xml:space="preserve">      Раскрываемая _______________________________________ информация</w:t>
      </w:r>
    </w:p>
    <w:p w:rsidR="00000000" w:rsidRDefault="00C24010">
      <w:pPr>
        <w:pStyle w:val="HTML"/>
      </w:pPr>
      <w:r>
        <w:t>(указывается на</w:t>
      </w:r>
      <w:r>
        <w:t>именование</w:t>
      </w:r>
    </w:p>
    <w:p w:rsidR="00000000" w:rsidRDefault="00C24010">
      <w:pPr>
        <w:pStyle w:val="HTML"/>
      </w:pPr>
      <w:r>
        <w:t>негосударственного пенсионного фонда)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Раскрываемая информация Ссылка на публикацию указанной информации на сайте негосударственного пенсионного фонда (далее - фонд) в информационно-телекоммуникационной сети "Интернет"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1 2 3</w:t>
      </w:r>
    </w:p>
    <w:p w:rsidR="00000000" w:rsidRDefault="00C24010">
      <w:pPr>
        <w:pStyle w:val="left"/>
      </w:pPr>
      <w:r>
        <w:t>1</w:t>
      </w:r>
    </w:p>
    <w:p w:rsidR="00000000" w:rsidRDefault="00C24010">
      <w:pPr>
        <w:pStyle w:val="left"/>
      </w:pPr>
      <w:r>
        <w:t>Наименован</w:t>
      </w:r>
      <w:r>
        <w:t>ие и номер лицензии фонда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left"/>
      </w:pPr>
      <w:r>
        <w:t>2</w:t>
      </w:r>
    </w:p>
    <w:p w:rsidR="00000000" w:rsidRDefault="00C24010">
      <w:pPr>
        <w:pStyle w:val="left"/>
      </w:pPr>
      <w:r>
        <w:t>Наименование и номер лицензии управляющей компании (управляющих компаний)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left"/>
      </w:pPr>
      <w:r>
        <w:t>3</w:t>
      </w:r>
    </w:p>
    <w:p w:rsidR="00000000" w:rsidRDefault="00C24010">
      <w:pPr>
        <w:pStyle w:val="left"/>
      </w:pPr>
      <w:r>
        <w:t>Наименование и номер лицензии специализированного депозитария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left"/>
      </w:pPr>
      <w:r>
        <w:t>4</w:t>
      </w:r>
    </w:p>
    <w:p w:rsidR="00000000" w:rsidRDefault="00C24010">
      <w:pPr>
        <w:pStyle w:val="left"/>
      </w:pPr>
      <w:r>
        <w:t>Информация о месте нахождения фонда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left"/>
      </w:pPr>
      <w:r>
        <w:t>5</w:t>
      </w:r>
    </w:p>
    <w:p w:rsidR="00000000" w:rsidRDefault="00C24010">
      <w:pPr>
        <w:pStyle w:val="left"/>
      </w:pPr>
      <w:r>
        <w:lastRenderedPageBreak/>
        <w:t>Информация о месте нахождения обособленных под</w:t>
      </w:r>
      <w:r>
        <w:t>разделений фонда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left"/>
      </w:pPr>
      <w:r>
        <w:t>6</w:t>
      </w:r>
    </w:p>
    <w:p w:rsidR="00000000" w:rsidRDefault="00C24010">
      <w:pPr>
        <w:pStyle w:val="left"/>
      </w:pPr>
      <w:r>
        <w:t>Бухгалтерская (финансовая) отчетность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left"/>
      </w:pPr>
      <w:r>
        <w:t>7</w:t>
      </w:r>
    </w:p>
    <w:p w:rsidR="00000000" w:rsidRDefault="00C24010">
      <w:pPr>
        <w:pStyle w:val="left"/>
      </w:pPr>
      <w:r>
        <w:t>Аудиторское заключение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left"/>
      </w:pPr>
      <w:r>
        <w:t>8</w:t>
      </w:r>
    </w:p>
    <w:p w:rsidR="00000000" w:rsidRDefault="00C24010">
      <w:pPr>
        <w:pStyle w:val="left"/>
      </w:pPr>
      <w:r>
        <w:t>Актуарное заключение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left"/>
      </w:pPr>
      <w:r>
        <w:t>9</w:t>
      </w:r>
    </w:p>
    <w:p w:rsidR="00000000" w:rsidRDefault="00C24010">
      <w:pPr>
        <w:pStyle w:val="left"/>
      </w:pPr>
      <w:r>
        <w:t>Пенсионные правила и изменения, внесенные в них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left"/>
      </w:pPr>
      <w:r>
        <w:t>10</w:t>
      </w:r>
    </w:p>
    <w:p w:rsidR="00000000" w:rsidRDefault="00C24010">
      <w:pPr>
        <w:pStyle w:val="left"/>
      </w:pPr>
      <w:r>
        <w:t>Страховые правила и изменения, внесенные в них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left"/>
      </w:pPr>
      <w:r>
        <w:t>11</w:t>
      </w:r>
    </w:p>
    <w:p w:rsidR="00000000" w:rsidRDefault="00C24010">
      <w:pPr>
        <w:pStyle w:val="left"/>
      </w:pPr>
      <w:r>
        <w:t>Информация о результатах инвестирования пенсионных резервов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left"/>
      </w:pPr>
      <w:r>
        <w:t>12</w:t>
      </w:r>
    </w:p>
    <w:p w:rsidR="00000000" w:rsidRDefault="00C24010">
      <w:pPr>
        <w:pStyle w:val="left"/>
      </w:pPr>
      <w:r>
        <w:t>Информация о результатах инвестирования пенсионных накоплений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left"/>
      </w:pPr>
      <w:r>
        <w:t>13</w:t>
      </w:r>
    </w:p>
    <w:p w:rsidR="00000000" w:rsidRDefault="00C24010">
      <w:pPr>
        <w:pStyle w:val="left"/>
      </w:pPr>
      <w:r>
        <w:t>Информация о размере дохода от размещения пенсионных резервов, направляемого на формирование страхового резерва фонда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left"/>
      </w:pPr>
      <w:r>
        <w:t>14</w:t>
      </w:r>
    </w:p>
    <w:p w:rsidR="00000000" w:rsidRDefault="00C24010">
      <w:pPr>
        <w:pStyle w:val="left"/>
      </w:pPr>
      <w:r>
        <w:t>Инфо</w:t>
      </w:r>
      <w:r>
        <w:t>рмация о количестве вкладчиков и участников фонда, а также участников фонда, получающих из фонда негосударственную пенсию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left"/>
      </w:pPr>
      <w:r>
        <w:t>15</w:t>
      </w:r>
    </w:p>
    <w:p w:rsidR="00000000" w:rsidRDefault="00C24010">
      <w:pPr>
        <w:pStyle w:val="left"/>
      </w:pPr>
      <w:r>
        <w:t>Информация о количестве застрахованных лиц, осуществляющих формирование пенсионных накоплений в фонде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left"/>
      </w:pPr>
      <w:r>
        <w:t>16</w:t>
      </w:r>
    </w:p>
    <w:p w:rsidR="00000000" w:rsidRDefault="00C24010">
      <w:pPr>
        <w:pStyle w:val="left"/>
      </w:pPr>
      <w:r>
        <w:t>Информация о размере пенсионных резервов фонда, в том числе страхового резерва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left"/>
      </w:pPr>
      <w:r>
        <w:t>17</w:t>
      </w:r>
    </w:p>
    <w:p w:rsidR="00000000" w:rsidRDefault="00C24010">
      <w:pPr>
        <w:pStyle w:val="left"/>
      </w:pPr>
      <w:r>
        <w:t>Информация о размере пенсионных накоплений, в том числе резерва по обязательному пенсионному страхованию, выплатного резерва, средств застрахованных лиц, которым установлена</w:t>
      </w:r>
      <w:r>
        <w:t xml:space="preserve"> срочная пенсионная выплата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left"/>
      </w:pPr>
      <w:r>
        <w:t>18</w:t>
      </w:r>
    </w:p>
    <w:p w:rsidR="00000000" w:rsidRDefault="00C24010">
      <w:pPr>
        <w:pStyle w:val="left"/>
      </w:pPr>
      <w:r>
        <w:t>Информация о заключении и прекращении действия договора доверительного управления пенсионными резервами с управляющей компанией с указанием ее фирменного наименования и номера лицензии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left"/>
      </w:pPr>
      <w:r>
        <w:t>19</w:t>
      </w:r>
    </w:p>
    <w:p w:rsidR="00000000" w:rsidRDefault="00C24010">
      <w:pPr>
        <w:pStyle w:val="left"/>
      </w:pPr>
      <w:r>
        <w:t>Информация о заключении и прекращен</w:t>
      </w:r>
      <w:r>
        <w:t>ии действия договора доверительного управления пенсионными накоплениями с управляющей компанией с указанием ее фирменного наименования и номера лицензии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left"/>
      </w:pPr>
      <w:r>
        <w:t>20</w:t>
      </w:r>
    </w:p>
    <w:p w:rsidR="00000000" w:rsidRDefault="00C24010">
      <w:pPr>
        <w:pStyle w:val="left"/>
      </w:pPr>
      <w:r>
        <w:t>Информация о заключении и прекращении договора со специализированным депозитарием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left"/>
      </w:pPr>
      <w:r>
        <w:t>21</w:t>
      </w:r>
    </w:p>
    <w:p w:rsidR="00000000" w:rsidRDefault="00C24010">
      <w:pPr>
        <w:pStyle w:val="left"/>
      </w:pPr>
      <w:r>
        <w:t xml:space="preserve">Информация о </w:t>
      </w:r>
      <w:r>
        <w:t>приостановлении привлечения новых застрахованных лиц по обязательному пенсионному страхованию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left"/>
      </w:pPr>
      <w:r>
        <w:t>22</w:t>
      </w:r>
    </w:p>
    <w:p w:rsidR="00000000" w:rsidRDefault="00C24010">
      <w:pPr>
        <w:pStyle w:val="left"/>
      </w:pPr>
      <w:r>
        <w:t>Информация о структуре и составе акционеров фонда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left"/>
      </w:pPr>
      <w:r>
        <w:t>23</w:t>
      </w:r>
    </w:p>
    <w:p w:rsidR="00000000" w:rsidRDefault="00C24010">
      <w:pPr>
        <w:pStyle w:val="left"/>
      </w:pPr>
      <w:r>
        <w:t>Требования, которым должны соответствовать управляющая компания и специализированный депозитарий для зак</w:t>
      </w:r>
      <w:r>
        <w:t>лючения с фондом договора доверительного управления и договора об оказании услуг специализированного депозитария, порядок выбора и отказа от услуг управляющей компании и специализированного депозитария и правила определения объема средств пенсионных накопл</w:t>
      </w:r>
      <w:r>
        <w:t>ений, передаваемых в доверительное управление управляющей компании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HTML"/>
      </w:pPr>
      <w:r>
        <w:t>Единоличный исполнительный орган</w:t>
      </w:r>
    </w:p>
    <w:p w:rsidR="00000000" w:rsidRDefault="00C24010">
      <w:pPr>
        <w:pStyle w:val="HTML"/>
      </w:pPr>
      <w:r>
        <w:t>негосударственного пенсионного фонда                Подпись          Ф.И.О.</w:t>
      </w:r>
    </w:p>
    <w:p w:rsidR="00000000" w:rsidRDefault="00C24010">
      <w:pPr>
        <w:pStyle w:val="HTML"/>
      </w:pPr>
      <w:r>
        <w:t>М.П.</w:t>
      </w:r>
    </w:p>
    <w:p w:rsidR="00000000" w:rsidRDefault="00C24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010">
      <w:pPr>
        <w:pStyle w:val="sel"/>
        <w:divId w:val="430786845"/>
      </w:pPr>
      <w:r>
        <w:t>1 В случае отсутствия сведений, подлежащих раскрытию, указывается обоснов</w:t>
      </w:r>
      <w:r>
        <w:t>ание их отсутствия.</w:t>
      </w:r>
    </w:p>
    <w:p w:rsidR="00000000" w:rsidRDefault="00C24010">
      <w:pPr>
        <w:pStyle w:val="right"/>
      </w:pPr>
      <w:r>
        <w:t>Источник - Положение Банка России 03.04.2014 № 417-П</w:t>
      </w:r>
    </w:p>
    <w:p w:rsidR="00000000" w:rsidRDefault="00C240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https://порядокправа.рф/obrazecy/raskryvaemaya_informaciya_negosudarstvennogo_pensionnogo_fonda_rekomenduemyj_obrazec.htm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010"/>
    <w:rsid w:val="00C2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FBB220-39B0-455E-A58C-655FEEC69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786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kryvaemaya_informaciya_negosudarstvennogo_pensionnogo_fond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3064</Characters>
  <Application>Microsoft Office Word</Application>
  <DocSecurity>0</DocSecurity>
  <Lines>25</Lines>
  <Paragraphs>7</Paragraphs>
  <ScaleCrop>false</ScaleCrop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Раскрываемая информация негосударственного пенсионного фонда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2022-08-19T20:56:00Z</dcterms:created>
  <dcterms:modified xsi:type="dcterms:W3CDTF">2022-08-19T20:56:00Z</dcterms:modified>
</cp:coreProperties>
</file>