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AD6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запасы, непосредственно потребляемые в процессе оказания платной услуги</w:t>
      </w:r>
    </w:p>
    <w:p w:rsidR="00000000" w:rsidRDefault="00290AD6">
      <w:pPr>
        <w:pStyle w:val="right"/>
      </w:pPr>
      <w:r>
        <w:t xml:space="preserve">Приложение к Порядку определения платы для физических и юридических </w:t>
      </w:r>
      <w:r>
        <w:t>лиц за услуги (работы), относящиеся к основным видам деятельности федерального бюджетного учреждения, подведомственного Управлению делами Президента Российской Федерации, оказываемые им сверх установленного государственного задания, а также в случаях,</w:t>
      </w:r>
    </w:p>
    <w:p w:rsidR="00000000" w:rsidRDefault="00290AD6">
      <w:pPr>
        <w:pStyle w:val="right"/>
        <w:spacing w:after="240" w:afterAutospacing="0"/>
      </w:pPr>
      <w:r>
        <w:t>опре</w:t>
      </w:r>
      <w:r>
        <w:t xml:space="preserve">деленных федеральными законами, </w:t>
      </w:r>
      <w:r>
        <w:br/>
        <w:t xml:space="preserve">в пределах установленного </w:t>
      </w:r>
      <w:r>
        <w:br/>
        <w:t xml:space="preserve">государственного задания </w:t>
      </w:r>
    </w:p>
    <w:p w:rsidR="00000000" w:rsidRDefault="00290AD6">
      <w:pPr>
        <w:pStyle w:val="HTML"/>
      </w:pPr>
      <w:r>
        <w:t xml:space="preserve">                   Расчет затрат на материальные запасы</w:t>
      </w:r>
    </w:p>
    <w:p w:rsidR="00000000" w:rsidRDefault="00290AD6">
      <w:pPr>
        <w:pStyle w:val="HTML"/>
      </w:pPr>
    </w:p>
    <w:p w:rsidR="00000000" w:rsidRDefault="00290AD6">
      <w:pPr>
        <w:pStyle w:val="HTML"/>
      </w:pPr>
      <w:r>
        <w:t>__________________________________</w:t>
      </w:r>
    </w:p>
    <w:p w:rsidR="00000000" w:rsidRDefault="00290AD6">
      <w:pPr>
        <w:pStyle w:val="HTML"/>
      </w:pPr>
      <w:r>
        <w:t>(наименование платной услуги)</w:t>
      </w:r>
    </w:p>
    <w:p w:rsidR="00000000" w:rsidRDefault="00290AD6">
      <w:pPr>
        <w:pStyle w:val="HTML"/>
      </w:pPr>
    </w:p>
    <w:p w:rsidR="00000000" w:rsidRDefault="00290AD6">
      <w:pPr>
        <w:pStyle w:val="HTML"/>
      </w:pPr>
      <w:r>
        <w:t>-----------------------------------------------</w:t>
      </w:r>
      <w:r>
        <w:t>----------------------------------</w:t>
      </w:r>
    </w:p>
    <w:p w:rsidR="00000000" w:rsidRDefault="00290AD6">
      <w:pPr>
        <w:pStyle w:val="HTML"/>
      </w:pPr>
      <w:r>
        <w:t>¦  Наименование   ¦  Единица   ¦Расход (в ед. ¦ Цена за  ¦     Всего затрат     ¦</w:t>
      </w:r>
    </w:p>
    <w:p w:rsidR="00000000" w:rsidRDefault="00290AD6">
      <w:pPr>
        <w:pStyle w:val="HTML"/>
      </w:pPr>
      <w:r>
        <w:t>¦  материальных   ¦ измерения  ¦  измерения)  ¦ единицу  ¦ материальных запасов ¦</w:t>
      </w:r>
    </w:p>
    <w:p w:rsidR="00000000" w:rsidRDefault="00290AD6">
      <w:pPr>
        <w:pStyle w:val="HTML"/>
      </w:pPr>
      <w:r>
        <w:t xml:space="preserve">¦     запасов     ¦            ¦              ¦          </w:t>
      </w:r>
      <w:r>
        <w:t>¦   (5) = (3) x (4)    ¦</w:t>
      </w:r>
    </w:p>
    <w:p w:rsidR="00000000" w:rsidRDefault="00290AD6">
      <w:pPr>
        <w:pStyle w:val="HTML"/>
      </w:pPr>
      <w:r>
        <w:t>+-----------------+------------+--------------+----------+----------------------+</w:t>
      </w:r>
    </w:p>
    <w:p w:rsidR="00000000" w:rsidRDefault="00290AD6">
      <w:pPr>
        <w:pStyle w:val="HTML"/>
      </w:pPr>
      <w:r>
        <w:t>¦        1        ¦     2      ¦      3       ¦    4     ¦          5           ¦</w:t>
      </w:r>
    </w:p>
    <w:p w:rsidR="00000000" w:rsidRDefault="00290AD6">
      <w:pPr>
        <w:pStyle w:val="HTML"/>
      </w:pPr>
      <w:r>
        <w:t>+-----------------+------------+--------------+----------+---------</w:t>
      </w:r>
      <w:r>
        <w:t>-------------+</w:t>
      </w:r>
    </w:p>
    <w:p w:rsidR="00000000" w:rsidRDefault="00290AD6">
      <w:pPr>
        <w:pStyle w:val="HTML"/>
      </w:pPr>
      <w:r>
        <w:t>¦1.               ¦            ¦              ¦          ¦                      ¦</w:t>
      </w:r>
    </w:p>
    <w:p w:rsidR="00000000" w:rsidRDefault="00290AD6">
      <w:pPr>
        <w:pStyle w:val="HTML"/>
      </w:pPr>
      <w:r>
        <w:t>+-----------------+------------+--------------+----------+----------------------+</w:t>
      </w:r>
    </w:p>
    <w:p w:rsidR="00000000" w:rsidRDefault="00290AD6">
      <w:pPr>
        <w:pStyle w:val="HTML"/>
      </w:pPr>
      <w:r>
        <w:t xml:space="preserve">¦2.               ¦            ¦              ¦          ¦                   </w:t>
      </w:r>
      <w:r>
        <w:t xml:space="preserve">   ¦</w:t>
      </w:r>
    </w:p>
    <w:p w:rsidR="00000000" w:rsidRDefault="00290AD6">
      <w:pPr>
        <w:pStyle w:val="HTML"/>
      </w:pPr>
      <w:r>
        <w:t>+-----------------+------------+--------------+----------+----------------------+</w:t>
      </w:r>
    </w:p>
    <w:p w:rsidR="00000000" w:rsidRDefault="00290AD6">
      <w:pPr>
        <w:pStyle w:val="HTML"/>
      </w:pPr>
      <w:r>
        <w:t>¦...              ¦            ¦              ¦          ¦                      ¦</w:t>
      </w:r>
    </w:p>
    <w:p w:rsidR="00000000" w:rsidRDefault="00290AD6">
      <w:pPr>
        <w:pStyle w:val="HTML"/>
      </w:pPr>
      <w:r>
        <w:t>+-----------------+------------+--------------+----------+----------------------+</w:t>
      </w:r>
    </w:p>
    <w:p w:rsidR="00000000" w:rsidRDefault="00290AD6">
      <w:pPr>
        <w:pStyle w:val="HTML"/>
      </w:pPr>
      <w:r>
        <w:t>¦Итог</w:t>
      </w:r>
      <w:r>
        <w:t>о            ¦     x      ¦      x       ¦    x     ¦                      ¦</w:t>
      </w:r>
    </w:p>
    <w:p w:rsidR="00000000" w:rsidRDefault="00290AD6">
      <w:pPr>
        <w:pStyle w:val="HTML"/>
      </w:pPr>
      <w:r>
        <w:t>------------------+------------+--------------+----------+-----------------------</w:t>
      </w:r>
    </w:p>
    <w:p w:rsidR="00000000" w:rsidRDefault="00290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AD6">
      <w:pPr>
        <w:pStyle w:val="right"/>
      </w:pPr>
      <w:r>
        <w:t>Источник - Приказ Управления делами Президента РФ от 14.01.2011 № 12</w:t>
      </w:r>
    </w:p>
    <w:p w:rsidR="00000000" w:rsidRDefault="00290A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.рф/obrazecy/raschet_zatrat_na_materialnye_zapasy_neposredstvenno_potreblyaemye_v_processe_okazaniya_platnoj_uslug.htm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AD6"/>
    <w:rsid w:val="0029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7E931E-45D7-417B-A6CB-C32794D0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materialnye_zapasy_neposredstvenno_potreblyaemye_v_processe_okazaniya_platnoj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материальные запасы, непосредственно потребляемые в процессе оказания платной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2022-08-19T20:39:00Z</dcterms:created>
  <dcterms:modified xsi:type="dcterms:W3CDTF">2022-08-19T20:39:00Z</dcterms:modified>
</cp:coreProperties>
</file>