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63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суммы нормативных затрат, непосредственно связанных с оказанием (выполнением) образовательными, научно-исследовательскими и иными учреждениями в сфере культуры, </w:t>
      </w:r>
      <w:r>
        <w:rPr>
          <w:rFonts w:eastAsia="Times New Roman"/>
        </w:rPr>
        <w:t>имеющими лицензию на право ведения образовательной деятельности, подведомственными Министерству культуры Российской Федерации I-той государственной услуги (работы) (направления деятельности) услуга (работа)</w:t>
      </w:r>
    </w:p>
    <w:p w:rsidR="00000000" w:rsidRDefault="00210631">
      <w:pPr>
        <w:pStyle w:val="right"/>
      </w:pPr>
      <w:r>
        <w:t xml:space="preserve">Приложение N 4 к Порядку определения нормативных </w:t>
      </w:r>
      <w:r>
        <w:t>затрат на оказание образовательными, научно-исследовательскими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Российской Федерации, государственных услуг и нор</w:t>
      </w:r>
      <w:r>
        <w:t>мативных</w:t>
      </w:r>
    </w:p>
    <w:p w:rsidR="00000000" w:rsidRDefault="00210631">
      <w:pPr>
        <w:pStyle w:val="right"/>
      </w:pPr>
      <w:r>
        <w:t>затрат на содержание их имущества</w:t>
      </w:r>
    </w:p>
    <w:p w:rsidR="00000000" w:rsidRDefault="00210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31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НОРМАТИВНЫХ ЗАТРАТ, НЕПОСРЕДСТВЕННО СВЯЗАННЫХ С ОКАЗАНИЕМ (ВЫПОЛНЕНИЕМ) I-ТОЙ ГОСУДАРСТВЕННОЙ УСЛУГИ (РАБОТЫ) (НАПРАВЛЕНИЯ ДЕЯТЕЛЬНОСТИ) УСЛУГА (РАБОТА) N __ (НАПРАВЛЕНИЕ ДЕЯТЕЛЬНОСТИ ____)</w:t>
      </w:r>
    </w:p>
    <w:p w:rsidR="00000000" w:rsidRDefault="00210631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10631">
      <w:pPr>
        <w:pStyle w:val="HTML"/>
      </w:pPr>
      <w:r>
        <w:t>¦ Группа  ¦ Первый  ¦ Индексация ¦ Второй  ¦ Индексация ¦     Среднее     ¦</w:t>
      </w:r>
    </w:p>
    <w:p w:rsidR="00000000" w:rsidRDefault="00210631">
      <w:pPr>
        <w:pStyle w:val="HTML"/>
      </w:pPr>
      <w:r>
        <w:t>¦ затрат  ¦отчетный ¦            ¦отчетный ¦            ¦арифметическое за¦</w:t>
      </w:r>
    </w:p>
    <w:p w:rsidR="00000000" w:rsidRDefault="00210631">
      <w:pPr>
        <w:pStyle w:val="HTML"/>
      </w:pPr>
      <w:r>
        <w:t xml:space="preserve">¦         ¦   год   ¦            ¦   </w:t>
      </w:r>
      <w:r>
        <w:t>год   ¦            ¦    два года     ¦</w:t>
      </w:r>
    </w:p>
    <w:p w:rsidR="00000000" w:rsidRDefault="00210631">
      <w:pPr>
        <w:pStyle w:val="HTML"/>
      </w:pPr>
      <w:r>
        <w:t>+---------+---------+------------+---------+------------+-----------------+</w:t>
      </w:r>
    </w:p>
    <w:p w:rsidR="00000000" w:rsidRDefault="00210631">
      <w:pPr>
        <w:pStyle w:val="HTML"/>
      </w:pPr>
      <w:r>
        <w:t>¦    1    ¦    2    ¦3 = 2 * k1 *¦    4    ¦ 5 = 4 * k1 ¦6 = (3 + 5 + 7) /¦</w:t>
      </w:r>
    </w:p>
    <w:p w:rsidR="00000000" w:rsidRDefault="00210631">
      <w:pPr>
        <w:pStyle w:val="HTML"/>
      </w:pPr>
      <w:r>
        <w:t xml:space="preserve">¦         ¦         ¦  k2 * k3   ¦         ¦    * k2    ¦        </w:t>
      </w:r>
      <w:r>
        <w:t>3        ¦</w:t>
      </w:r>
    </w:p>
    <w:p w:rsidR="00000000" w:rsidRDefault="00210631">
      <w:pPr>
        <w:pStyle w:val="HTML"/>
      </w:pPr>
      <w:r>
        <w:t>+---------+---------+------------+---------+------------+-----------------+</w:t>
      </w:r>
    </w:p>
    <w:p w:rsidR="00000000" w:rsidRDefault="00210631">
      <w:pPr>
        <w:pStyle w:val="HTML"/>
      </w:pPr>
      <w:r>
        <w:t>¦         ¦         ¦            ¦         ¦            ¦                 ¦</w:t>
      </w:r>
    </w:p>
    <w:p w:rsidR="00000000" w:rsidRDefault="00210631">
      <w:pPr>
        <w:pStyle w:val="HTML"/>
      </w:pPr>
      <w:r>
        <w:t>+---------+---------+------------+---------+------------+-----------------+</w:t>
      </w:r>
    </w:p>
    <w:p w:rsidR="00000000" w:rsidRDefault="00210631">
      <w:pPr>
        <w:pStyle w:val="HTML"/>
      </w:pPr>
      <w:r>
        <w:t xml:space="preserve">¦         ¦      </w:t>
      </w:r>
      <w:r>
        <w:t xml:space="preserve">   ¦            ¦         ¦            ¦                 ¦</w:t>
      </w:r>
    </w:p>
    <w:p w:rsidR="00000000" w:rsidRDefault="00210631">
      <w:pPr>
        <w:pStyle w:val="HTML"/>
      </w:pPr>
      <w:r>
        <w:t>+---------+---------+------------+---------+------------+-----------------+</w:t>
      </w:r>
    </w:p>
    <w:p w:rsidR="00000000" w:rsidRDefault="00210631">
      <w:pPr>
        <w:pStyle w:val="HTML"/>
      </w:pPr>
      <w:r>
        <w:t>¦ИТОГО                                                  ¦                 ¦</w:t>
      </w:r>
    </w:p>
    <w:p w:rsidR="00000000" w:rsidRDefault="00210631">
      <w:pPr>
        <w:pStyle w:val="HTML"/>
      </w:pPr>
      <w:r>
        <w:lastRenderedPageBreak/>
        <w:t>---------------------------------------------</w:t>
      </w:r>
      <w:r>
        <w:t>-----------+------------------</w:t>
      </w:r>
    </w:p>
    <w:p w:rsidR="00000000" w:rsidRDefault="00210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31">
      <w:pPr>
        <w:pStyle w:val="just"/>
      </w:pPr>
      <w:r>
        <w:t>k1, k2 - индексы потребительских цен, в соответствии со сценарными условиями и основными макроэкономическими параметрами прогноза социально-экономического развития Российской Федерации, разрабатываемыми Министерством экономи</w:t>
      </w:r>
      <w:r>
        <w:t>ческого развития Российской Федерации в соответствии с Постановлением Правительства Российской Федерации от 29 декабря 2007 г. N 1010 "О порядке составления проекта федерального бюджета и проектов бюджетов государственных внебюджетных фондов Российской Фед</w:t>
      </w:r>
      <w:r>
        <w:t>ерации на очередной финансовый год и плановый период" (Собрание законодательства Российской Федерации, 2008, N 4, ст. 263; 2009, N 14, ст. 1669; 2009, N 26, ст. 3208; 2010, N 52 (ч. I), ст. 7104; 2011, N 15, ст. 2131).</w:t>
      </w:r>
    </w:p>
    <w:p w:rsidR="00000000" w:rsidRDefault="00210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31">
      <w:pPr>
        <w:pStyle w:val="right"/>
      </w:pPr>
      <w:r>
        <w:t xml:space="preserve">Источник - Приказ Минкультуры РФ от </w:t>
      </w:r>
      <w:r>
        <w:t>29.12.2011 № 1259</w:t>
      </w:r>
    </w:p>
    <w:p w:rsidR="00000000" w:rsidRDefault="00210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https://порядокправа.рф/obrazecy/raschet_summy_normativnyx_zatrat_neposredstvenno_svyazannyx_s_okazaniem_vypolneniem_obrazovatelnym.htm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31"/>
    <w:rsid w:val="0021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87CBD-32E6-42F6-8874-F2756F4B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ormativnyx_zatrat_neposredstvenno_svyazannyx_s_okazaniem_vypolneniem_obrazova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нормативных затрат, непосредственно связанных с оказанием (выполнением) образовательными, научно-исследовательскими и иными учреждениями в сфере культуры, имеющими лицензию на право ведения образовательной деятельности, подведомственными Министерству культуры Российской Федерации I-той государственной услуги (работы) (направления деятельности) услуга (работа)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2022-08-19T20:22:00Z</dcterms:created>
  <dcterms:modified xsi:type="dcterms:W3CDTF">2022-08-19T20:22:00Z</dcterms:modified>
</cp:coreProperties>
</file>