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5455">
      <w:pPr>
        <w:pStyle w:val="1"/>
        <w:rPr>
          <w:rFonts w:eastAsia="Times New Roman"/>
        </w:rPr>
      </w:pPr>
      <w:r>
        <w:rPr>
          <w:rFonts w:eastAsia="Times New Roman"/>
        </w:rPr>
        <w:t>Расчет суммы начисленной амортизации оборудования. Вариант 2</w:t>
      </w:r>
    </w:p>
    <w:p w:rsidR="00000000" w:rsidRDefault="00F25455">
      <w:pPr>
        <w:pStyle w:val="right"/>
      </w:pPr>
      <w:r>
        <w:t xml:space="preserve">Приложение к Порядку определения платы за оказание услуг (выполнение </w:t>
      </w:r>
      <w:r>
        <w:t>работ), относящихся к основным видам деятельности бюджетных учреждений и осуществляемых ими на платной основе, для граждан и юридических лиц</w:t>
      </w:r>
    </w:p>
    <w:p w:rsidR="00000000" w:rsidRDefault="00F254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455">
      <w:pPr>
        <w:pStyle w:val="right"/>
      </w:pPr>
      <w:r>
        <w:t>Таблица 4</w:t>
      </w:r>
    </w:p>
    <w:p w:rsidR="00000000" w:rsidRDefault="00F254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455">
      <w:pPr>
        <w:pStyle w:val="HTML"/>
      </w:pPr>
      <w:r>
        <w:t xml:space="preserve">                                  РАСЧЕТ</w:t>
      </w:r>
    </w:p>
    <w:p w:rsidR="00000000" w:rsidRDefault="00F25455">
      <w:pPr>
        <w:pStyle w:val="HTML"/>
      </w:pPr>
      <w:r>
        <w:t>СУММЫ НАЧИСЛЕННОЙ АМОРТИЗАЦИИ ОБОРУДОВАНИЯ</w:t>
      </w:r>
    </w:p>
    <w:p w:rsidR="00000000" w:rsidRDefault="00F25455">
      <w:pPr>
        <w:pStyle w:val="HTML"/>
      </w:pPr>
      <w:r>
        <w:t>___________________</w:t>
      </w:r>
      <w:r>
        <w:t>_________________________</w:t>
      </w:r>
    </w:p>
    <w:p w:rsidR="00000000" w:rsidRDefault="00F25455">
      <w:pPr>
        <w:pStyle w:val="HTML"/>
      </w:pPr>
      <w:r>
        <w:t>(наименование платной услуги)</w:t>
      </w:r>
    </w:p>
    <w:p w:rsidR="00000000" w:rsidRDefault="00F25455">
      <w:pPr>
        <w:pStyle w:val="HTML"/>
      </w:pPr>
    </w:p>
    <w:p w:rsidR="00000000" w:rsidRDefault="00F25455">
      <w:pPr>
        <w:pStyle w:val="HTML"/>
      </w:pPr>
      <w:r>
        <w:t>---------------------------------------------------------------------------</w:t>
      </w:r>
    </w:p>
    <w:p w:rsidR="00000000" w:rsidRDefault="00F25455">
      <w:pPr>
        <w:pStyle w:val="HTML"/>
      </w:pPr>
      <w:r>
        <w:t>¦Наименование¦Балансовая¦Годовая¦Годовая     ¦Время работы¦Сумма          ¦</w:t>
      </w:r>
    </w:p>
    <w:p w:rsidR="00000000" w:rsidRDefault="00F25455">
      <w:pPr>
        <w:pStyle w:val="HTML"/>
      </w:pPr>
      <w:r>
        <w:t>¦оборудования¦стоимость ¦норма  ¦норма       ¦о</w:t>
      </w:r>
      <w:r>
        <w:t>борудования¦начисленной    ¦</w:t>
      </w:r>
    </w:p>
    <w:p w:rsidR="00000000" w:rsidRDefault="00F25455">
      <w:pPr>
        <w:pStyle w:val="HTML"/>
      </w:pPr>
      <w:r>
        <w:t>¦            ¦          ¦износа ¦времени     ¦в процессе  ¦амортизации:   ¦</w:t>
      </w:r>
    </w:p>
    <w:p w:rsidR="00000000" w:rsidRDefault="00F25455">
      <w:pPr>
        <w:pStyle w:val="HTML"/>
      </w:pPr>
      <w:r>
        <w:t>¦            ¦          ¦(%)    ¦работы      ¦оказания    ¦(6) = (2) x (3)¦</w:t>
      </w:r>
    </w:p>
    <w:p w:rsidR="00000000" w:rsidRDefault="00F25455">
      <w:pPr>
        <w:pStyle w:val="HTML"/>
      </w:pPr>
      <w:r>
        <w:t>¦            ¦          ¦       ¦оборудования¦платной     ¦x (4) / (5)    ¦</w:t>
      </w:r>
    </w:p>
    <w:p w:rsidR="00000000" w:rsidRDefault="00F25455">
      <w:pPr>
        <w:pStyle w:val="HTML"/>
      </w:pPr>
      <w:r>
        <w:t>¦            ¦          ¦       ¦(час.)      ¦услуги      ¦               ¦</w:t>
      </w:r>
    </w:p>
    <w:p w:rsidR="00000000" w:rsidRDefault="00F25455">
      <w:pPr>
        <w:pStyle w:val="HTML"/>
      </w:pPr>
      <w:r>
        <w:t>¦            ¦          ¦       ¦            ¦(час.)      ¦               ¦</w:t>
      </w:r>
    </w:p>
    <w:p w:rsidR="00000000" w:rsidRDefault="00F25455">
      <w:pPr>
        <w:pStyle w:val="HTML"/>
      </w:pPr>
      <w:r>
        <w:t>+------------+----------+-------+------------+------------+---------------+</w:t>
      </w:r>
    </w:p>
    <w:p w:rsidR="00000000" w:rsidRDefault="00F25455">
      <w:pPr>
        <w:pStyle w:val="HTML"/>
      </w:pPr>
      <w:r>
        <w:t xml:space="preserve">¦     1      ¦    2     ¦  </w:t>
      </w:r>
      <w:r>
        <w:t xml:space="preserve"> 3   ¦     4      ¦     5      ¦       6       ¦</w:t>
      </w:r>
    </w:p>
    <w:p w:rsidR="00000000" w:rsidRDefault="00F25455">
      <w:pPr>
        <w:pStyle w:val="HTML"/>
      </w:pPr>
      <w:r>
        <w:t>+------------+----------+-------+------------+------------+---------------+</w:t>
      </w:r>
    </w:p>
    <w:p w:rsidR="00000000" w:rsidRDefault="00F25455">
      <w:pPr>
        <w:pStyle w:val="HTML"/>
      </w:pPr>
      <w:r>
        <w:t>¦1.          ¦          ¦       ¦            ¦            ¦               ¦</w:t>
      </w:r>
    </w:p>
    <w:p w:rsidR="00000000" w:rsidRDefault="00F25455">
      <w:pPr>
        <w:pStyle w:val="HTML"/>
      </w:pPr>
      <w:r>
        <w:t>+------------+----------+-------+------------+---------</w:t>
      </w:r>
      <w:r>
        <w:t>---+---------------+</w:t>
      </w:r>
    </w:p>
    <w:p w:rsidR="00000000" w:rsidRDefault="00F25455">
      <w:pPr>
        <w:pStyle w:val="HTML"/>
      </w:pPr>
      <w:r>
        <w:t>¦2.          ¦          ¦       ¦            ¦            ¦               ¦</w:t>
      </w:r>
    </w:p>
    <w:p w:rsidR="00000000" w:rsidRDefault="00F25455">
      <w:pPr>
        <w:pStyle w:val="HTML"/>
      </w:pPr>
      <w:r>
        <w:t>+------------+----------+-------+------------+------------+---------------+</w:t>
      </w:r>
    </w:p>
    <w:p w:rsidR="00000000" w:rsidRDefault="00F25455">
      <w:pPr>
        <w:pStyle w:val="HTML"/>
      </w:pPr>
      <w:r>
        <w:t>¦...         ¦          ¦       ¦            ¦            ¦               ¦</w:t>
      </w:r>
    </w:p>
    <w:p w:rsidR="00000000" w:rsidRDefault="00F25455">
      <w:pPr>
        <w:pStyle w:val="HTML"/>
      </w:pPr>
      <w:r>
        <w:t>+------</w:t>
      </w:r>
      <w:r>
        <w:t>------+----------+-------+------------+------------+---------------+</w:t>
      </w:r>
    </w:p>
    <w:p w:rsidR="00000000" w:rsidRDefault="00F25455">
      <w:pPr>
        <w:pStyle w:val="HTML"/>
      </w:pPr>
      <w:r>
        <w:t>¦Итого       ¦    x     ¦   x   ¦     x      ¦     x      ¦               ¦</w:t>
      </w:r>
    </w:p>
    <w:p w:rsidR="00000000" w:rsidRDefault="00F25455">
      <w:pPr>
        <w:pStyle w:val="HTML"/>
      </w:pPr>
      <w:r>
        <w:t>-------------+----------+-------+------------+------------+----------------</w:t>
      </w:r>
    </w:p>
    <w:p w:rsidR="00000000" w:rsidRDefault="00F254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455">
      <w:pPr>
        <w:pStyle w:val="just"/>
      </w:pPr>
      <w:r>
        <w:t>21. Объем накладных затрат относится на стоимость платной услуги пропорционально затратам на оплату труда и начислениям на выплаты по оплате труда основного персонала, непосредств</w:t>
      </w:r>
      <w:r>
        <w:t>енно участвующего в процессе оказания платной услуги:</w:t>
      </w:r>
    </w:p>
    <w:p w:rsidR="00000000" w:rsidRDefault="00F254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455">
      <w:pPr>
        <w:pStyle w:val="HTML"/>
      </w:pPr>
      <w:r>
        <w:t xml:space="preserve">                            Зн = k  x Зоп, где:</w:t>
      </w:r>
    </w:p>
    <w:p w:rsidR="00000000" w:rsidRDefault="00F25455">
      <w:pPr>
        <w:pStyle w:val="HTML"/>
      </w:pPr>
      <w:r>
        <w:t>н</w:t>
      </w:r>
    </w:p>
    <w:p w:rsidR="00000000" w:rsidRDefault="00F25455">
      <w:pPr>
        <w:pStyle w:val="HTML"/>
      </w:pPr>
    </w:p>
    <w:p w:rsidR="00000000" w:rsidRDefault="00F25455">
      <w:pPr>
        <w:pStyle w:val="HTML"/>
      </w:pPr>
      <w:r>
        <w:t>k   -  коэффициент  накладных  затрат,  отражающий  нагрузку на единицу</w:t>
      </w:r>
    </w:p>
    <w:p w:rsidR="00000000" w:rsidRDefault="00F25455">
      <w:pPr>
        <w:pStyle w:val="HTML"/>
      </w:pPr>
      <w:r>
        <w:t>н</w:t>
      </w:r>
    </w:p>
    <w:p w:rsidR="00000000" w:rsidRDefault="00F25455">
      <w:pPr>
        <w:pStyle w:val="HTML"/>
      </w:pPr>
      <w:r>
        <w:t>оплаты   труда   основного   персонала   учреждения.   Данный   коэффициент</w:t>
      </w:r>
    </w:p>
    <w:p w:rsidR="00000000" w:rsidRDefault="00F25455">
      <w:pPr>
        <w:pStyle w:val="HTML"/>
      </w:pPr>
      <w:r>
        <w:t>рассчитывается  на  основании  отчетных  данных  за предшествующий период и</w:t>
      </w:r>
    </w:p>
    <w:p w:rsidR="00000000" w:rsidRDefault="00F25455">
      <w:pPr>
        <w:pStyle w:val="HTML"/>
      </w:pPr>
      <w:r>
        <w:t>прогнозируемых изменений в плановом периоде:</w:t>
      </w:r>
    </w:p>
    <w:p w:rsidR="00000000" w:rsidRDefault="00F25455">
      <w:pPr>
        <w:pStyle w:val="HTML"/>
      </w:pPr>
    </w:p>
    <w:p w:rsidR="00000000" w:rsidRDefault="00F25455">
      <w:pPr>
        <w:pStyle w:val="HTML"/>
      </w:pPr>
      <w:r>
        <w:t>Зауп + Зохн + Аохн</w:t>
      </w:r>
    </w:p>
    <w:p w:rsidR="00000000" w:rsidRDefault="00F25455">
      <w:pPr>
        <w:pStyle w:val="HTML"/>
      </w:pPr>
      <w:r>
        <w:t>k  = --------------------, где:</w:t>
      </w:r>
    </w:p>
    <w:p w:rsidR="00000000" w:rsidRDefault="00F25455">
      <w:pPr>
        <w:pStyle w:val="HTML"/>
      </w:pPr>
      <w:r>
        <w:t>н         SUM Зоп</w:t>
      </w:r>
    </w:p>
    <w:p w:rsidR="00000000" w:rsidRDefault="00F254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455">
      <w:pPr>
        <w:pStyle w:val="just"/>
      </w:pPr>
      <w:r>
        <w:t>Зауп - фактические затраты на административно-управленческий пер</w:t>
      </w:r>
      <w:r>
        <w:t>сонал за предшествующий период, скорректированные на прогнозируемое изменение численности административно-управленческого персонала и прогнозируемый рост заработной платы;</w:t>
      </w:r>
    </w:p>
    <w:p w:rsidR="00000000" w:rsidRDefault="00F25455">
      <w:pPr>
        <w:pStyle w:val="just"/>
      </w:pPr>
      <w:r>
        <w:t>Зохн - фактические затраты общехозяйственного назначения за предшествующий период, с</w:t>
      </w:r>
      <w:r>
        <w:t>корректированные на прогнозируемый инфляционный рост цен, и прогнозируемые затраты на уплату налогов (кроме налогов на фонд оплаты труда), пошлины и иные обязательные платежи с учетом изменения налогового законодательства;</w:t>
      </w:r>
    </w:p>
    <w:p w:rsidR="00000000" w:rsidRDefault="00F25455">
      <w:pPr>
        <w:pStyle w:val="just"/>
      </w:pPr>
      <w:r>
        <w:t xml:space="preserve">Аохн - прогноз суммы начисленной </w:t>
      </w:r>
      <w:r>
        <w:t>амортизации имущества общехозяйственного назначения в плановом периоде;</w:t>
      </w:r>
    </w:p>
    <w:p w:rsidR="00000000" w:rsidRDefault="00F25455">
      <w:pPr>
        <w:pStyle w:val="just"/>
      </w:pPr>
      <w:r>
        <w:t xml:space="preserve">Зоп - фактические затраты на весь основной персонал учреждения за предшествующий период, скорректированные на прогнозируемое изменение численности основного персонала и прогнозируемый </w:t>
      </w:r>
      <w:r>
        <w:t>рост заработной платы.</w:t>
      </w:r>
    </w:p>
    <w:p w:rsidR="00000000" w:rsidRDefault="00F254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455">
      <w:pPr>
        <w:pStyle w:val="just"/>
      </w:pPr>
      <w:r>
        <w:t>Затраты на административно-управленческий персонал включают в себя:</w:t>
      </w:r>
    </w:p>
    <w:p w:rsidR="00000000" w:rsidRDefault="00F25455">
      <w:pPr>
        <w:pStyle w:val="just"/>
      </w:pPr>
      <w:r>
        <w:t>затраты на оплату труда и начисления на выплаты по оплате труда административно-управленческого персонала;</w:t>
      </w:r>
    </w:p>
    <w:p w:rsidR="00000000" w:rsidRDefault="00F25455">
      <w:pPr>
        <w:pStyle w:val="just"/>
      </w:pPr>
      <w:r>
        <w:t>нормативные затраты на командировки административно-управ</w:t>
      </w:r>
      <w:r>
        <w:t>ленческого персонала;</w:t>
      </w:r>
    </w:p>
    <w:p w:rsidR="00000000" w:rsidRDefault="00F25455">
      <w:pPr>
        <w:pStyle w:val="just"/>
      </w:pPr>
      <w:r>
        <w:t>затраты на повышение квалификации основного и административно-управленческого персонала.</w:t>
      </w:r>
    </w:p>
    <w:p w:rsidR="00000000" w:rsidRDefault="00F25455">
      <w:pPr>
        <w:pStyle w:val="just"/>
      </w:pPr>
      <w:r>
        <w:t>Затраты общехозяйственного назначения включают в себя:</w:t>
      </w:r>
    </w:p>
    <w:p w:rsidR="00000000" w:rsidRDefault="00F25455">
      <w:pPr>
        <w:pStyle w:val="just"/>
      </w:pPr>
      <w:r>
        <w:t>затраты на материальные и информационные ресурсы, затраты на услуги в области информационн</w:t>
      </w:r>
      <w:r>
        <w:t>ых технологий (в том числе приобретение неисключительных (пользовательских) прав на программное обеспечение);</w:t>
      </w:r>
    </w:p>
    <w:p w:rsidR="00000000" w:rsidRDefault="00F25455">
      <w:pPr>
        <w:pStyle w:val="just"/>
      </w:pPr>
      <w:r>
        <w:t xml:space="preserve">затраты на коммунальные услуги, услуги связи, транспорта, затраты </w:t>
      </w:r>
      <w:r>
        <w:t>на услуги банков, прачечных, затраты на прочие услуги, потребляемые учреждением при оказании платной услуги;</w:t>
      </w:r>
    </w:p>
    <w:p w:rsidR="00000000" w:rsidRDefault="00F25455">
      <w:pPr>
        <w:pStyle w:val="just"/>
      </w:pPr>
      <w:r>
        <w:t>затраты на содержание недвижимого и особо ценного движимого имущества, в том числе затраты на охрану (обслуживание систем видеонаблюдения, тревожны</w:t>
      </w:r>
      <w:r>
        <w:t>х кнопок, контроля доступа в здание и т.п.), затраты на противопожарную безопасность (обслуживание оборудования, систем охранно-пожарной сигнализации и т.п.), затраты на текущий ремонт по видам основных фондов, затраты на содержание прилегающей территории,</w:t>
      </w:r>
      <w:r>
        <w:t xml:space="preserve"> затраты на арендную плату за пользование имуществом (в случае, если аренда необходима для оказания платной услуги), затраты на уборку помещений, на содержание транспорта, приобретение топлива для котельных, санитарную обработку помещений.</w:t>
      </w:r>
    </w:p>
    <w:p w:rsidR="00000000" w:rsidRDefault="00F25455">
      <w:pPr>
        <w:pStyle w:val="just"/>
      </w:pPr>
      <w:r>
        <w:t>Сумма начисленно</w:t>
      </w:r>
      <w:r>
        <w:t>й амортизации имущества общехозяйственного назначения определяется исходя из балансовой стоимости оборудования и годовой нормы его износа.</w:t>
      </w:r>
    </w:p>
    <w:p w:rsidR="00000000" w:rsidRDefault="00F25455">
      <w:pPr>
        <w:pStyle w:val="just"/>
      </w:pPr>
      <w:r>
        <w:t>Расчет накладных затрат приводится по форме согласно таблице 5.</w:t>
      </w:r>
    </w:p>
    <w:p w:rsidR="00000000" w:rsidRDefault="00F254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455">
      <w:pPr>
        <w:pStyle w:val="right"/>
      </w:pPr>
      <w:r>
        <w:t xml:space="preserve">Источник - Постановление главы городского поселения </w:t>
      </w:r>
      <w:r>
        <w:t>Запрудня Талдомского муниципального района МО от 01.11.2010 № 374</w:t>
      </w:r>
    </w:p>
    <w:p w:rsidR="00000000" w:rsidRDefault="00F254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https://порядокправа.рф/obrazecy/raschet_summy_nachislennoj_amortizacii_oborudovaniya_2.htm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455"/>
    <w:rsid w:val="00F2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E20A9F-BAC5-4D23-AB59-F701E5777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nachislennoj_amortizacii_oborudov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начисленной амортизации оборудования.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2022-08-19T20:19:00Z</dcterms:created>
  <dcterms:modified xsi:type="dcterms:W3CDTF">2022-08-19T20:19:00Z</dcterms:modified>
</cp:coreProperties>
</file>