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222">
      <w:pPr>
        <w:pStyle w:val="1"/>
        <w:rPr>
          <w:rFonts w:eastAsia="Times New Roman"/>
        </w:rPr>
      </w:pPr>
      <w:r>
        <w:rPr>
          <w:rFonts w:eastAsia="Times New Roman"/>
        </w:rPr>
        <w:t>Расчет стандартизированной тарифной ставки на покрытие расходов, связанных со строительством (реконструкцией) станций катодной защиты</w:t>
      </w:r>
    </w:p>
    <w:p w:rsidR="00000000" w:rsidRDefault="00A83222">
      <w:pPr>
        <w:pStyle w:val="right"/>
      </w:pPr>
      <w:r>
        <w:t xml:space="preserve">Приложение 6 к Методическим указаниям, утвержденным приказом ФСТ России от 28 апреля 2014 г. N 101-э/3 </w:t>
      </w:r>
    </w:p>
    <w:p w:rsidR="00000000" w:rsidRDefault="00A83222">
      <w:pPr>
        <w:pStyle w:val="3"/>
        <w:rPr>
          <w:rFonts w:eastAsia="Times New Roman"/>
        </w:rPr>
      </w:pPr>
      <w:r>
        <w:rPr>
          <w:rFonts w:eastAsia="Times New Roman"/>
        </w:rPr>
        <w:t>Расчет стандартизированной тарифной ставки на покрытие расходов, связанных со строительством (реконструкцией) станций катодной защиты</w:t>
      </w:r>
    </w:p>
    <w:p w:rsidR="00000000" w:rsidRDefault="00A83222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Показатели Р</w:t>
      </w:r>
      <w:r>
        <w:rPr>
          <w:rFonts w:eastAsia="Times New Roman"/>
        </w:rPr>
        <w:t>асходы, связанные со строительством (реконструкцией) станции катодной защиты соответствующего типа, тыс. руб. Количество станций катодной защиты соответствующего типа, ед. Суммарная стоимость строительства (реконструкции) станций катодной защиты соответств</w:t>
      </w:r>
      <w:r>
        <w:rPr>
          <w:rFonts w:eastAsia="Times New Roman"/>
        </w:rPr>
        <w:t>ующего типа, тыс. руб. (ст. 3 x ст. 4) Эффективная ставка налога на прибыль, % Налог на прибыль, тыс. руб. Суммарный максимальный часовой расход газа газоиспользующего оборудования Заявителей, подключаемого с использованием строящихся станций катодной защи</w:t>
      </w:r>
      <w:r>
        <w:rPr>
          <w:rFonts w:eastAsia="Times New Roman"/>
        </w:rPr>
        <w:t>ты, м3 Стандартизированная тарифная ставка, руб./м3 (стр. 5) 1 2 3 4 5 6 7 8 9 1</w:t>
      </w:r>
    </w:p>
    <w:p w:rsidR="00000000" w:rsidRDefault="00A83222">
      <w:pPr>
        <w:pStyle w:val="left"/>
      </w:pPr>
      <w:r>
        <w:t>Станция катодной защиты 1-го типа</w:t>
      </w:r>
    </w:p>
    <w:p w:rsidR="00000000" w:rsidRDefault="00A8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2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83222">
      <w:pPr>
        <w:pStyle w:val="left"/>
      </w:pPr>
      <w:r>
        <w:t>Станция катодной защиты 2-го типа</w:t>
      </w:r>
    </w:p>
    <w:p w:rsidR="00000000" w:rsidRDefault="00A8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2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83222">
      <w:pPr>
        <w:pStyle w:val="left"/>
      </w:pPr>
      <w:r>
        <w:t>Станция катодной защиты 3-го типа</w:t>
      </w:r>
    </w:p>
    <w:p w:rsidR="00000000" w:rsidRDefault="00A8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2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83222">
      <w:pPr>
        <w:pStyle w:val="left"/>
      </w:pPr>
      <w:r>
        <w:t>Станция катодной защиты m-го типа</w:t>
      </w:r>
    </w:p>
    <w:p w:rsidR="00000000" w:rsidRDefault="00A8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22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83222">
      <w:pPr>
        <w:pStyle w:val="left"/>
      </w:pPr>
      <w:r>
        <w:t>Всего</w:t>
      </w:r>
    </w:p>
    <w:p w:rsidR="00000000" w:rsidRDefault="00A8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22">
      <w:pPr>
        <w:pStyle w:val="just"/>
      </w:pPr>
      <w:r>
        <w:t>Примечание:</w:t>
      </w:r>
    </w:p>
    <w:p w:rsidR="00000000" w:rsidRDefault="00A83222">
      <w:pPr>
        <w:pStyle w:val="just"/>
      </w:pPr>
      <w:r>
        <w:t>К таблиц</w:t>
      </w:r>
      <w:r>
        <w:t>е прилагается расчет расходов по столбцу 3.</w:t>
      </w:r>
    </w:p>
    <w:p w:rsidR="00000000" w:rsidRDefault="00A8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22">
      <w:pPr>
        <w:pStyle w:val="right"/>
      </w:pPr>
      <w:r>
        <w:t>Источник - Приказ ФСТ России от 28.04.2014 № 101-э/3</w:t>
      </w:r>
    </w:p>
    <w:p w:rsidR="00000000" w:rsidRDefault="00A83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https://порядокправа.рф/obrazecy/raschet_standartizirovannoj_tarifnoj_stavki_na_pokrytie_rasxodov_svyazannyx_so_stroitelstvom_rekons.htm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22"/>
    <w:rsid w:val="00A8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0ACAE-8E33-4269-9F52-D055ECED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ndartizirovannoj_tarifnoj_stavki_na_pokrytie_rasxodov_svyazannyx_so_stroitelstvom_reko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стандартизированной тарифной ставки на покрытие расходов, связанных со строительством (реконструкцией) станций катодной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2022-08-19T20:07:00Z</dcterms:created>
  <dcterms:modified xsi:type="dcterms:W3CDTF">2022-08-19T20:07:00Z</dcterms:modified>
</cp:coreProperties>
</file>