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28F9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расходов, связанных с подключением объектов заявителей, подключаемая тепловая нагрузка которых не превышает 0,1 Гкал/ч, и не включаемых в плату за подключение</w:t>
      </w:r>
    </w:p>
    <w:p w:rsidR="00000000" w:rsidRDefault="002128F9">
      <w:pPr>
        <w:pStyle w:val="right"/>
      </w:pPr>
      <w:r>
        <w:t>Приложение 7.9 к Методическим указаниям по расчету регулируемых цен (тарифов) в сфере теплоснабжения</w:t>
      </w:r>
    </w:p>
    <w:p w:rsidR="00000000" w:rsidRDefault="00212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F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расходов, связанных с подключением объектов заявителей, подключаемая тепловая нагрузка которых не превышает 0,1 Гкал/ч, и не включаемых в плату за </w:t>
      </w:r>
      <w:r>
        <w:rPr>
          <w:rFonts w:eastAsia="Times New Roman"/>
        </w:rPr>
        <w:t>подключение</w:t>
      </w:r>
    </w:p>
    <w:p w:rsidR="00000000" w:rsidRDefault="002128F9">
      <w:pPr>
        <w:pStyle w:val="HTML"/>
      </w:pPr>
      <w:r>
        <w:t>---------------------------------------------------------------------------</w:t>
      </w:r>
    </w:p>
    <w:p w:rsidR="00000000" w:rsidRDefault="002128F9">
      <w:pPr>
        <w:pStyle w:val="HTML"/>
      </w:pPr>
      <w:r>
        <w:t>¦ N ¦           Наименование           ¦ Единица  ¦Базовый ¦    Период    ¦</w:t>
      </w:r>
    </w:p>
    <w:p w:rsidR="00000000" w:rsidRDefault="002128F9">
      <w:pPr>
        <w:pStyle w:val="HTML"/>
      </w:pPr>
      <w:r>
        <w:t>¦п/п¦                                  ¦измерения ¦ период ¦регулирования ¦</w:t>
      </w:r>
    </w:p>
    <w:p w:rsidR="00000000" w:rsidRDefault="002128F9">
      <w:pPr>
        <w:pStyle w:val="HTML"/>
      </w:pPr>
      <w:r>
        <w:t>+---+-----------</w:t>
      </w:r>
      <w:r>
        <w:t>-----------------------+----------+--------+--------------+</w:t>
      </w:r>
    </w:p>
    <w:p w:rsidR="00000000" w:rsidRDefault="002128F9">
      <w:pPr>
        <w:pStyle w:val="HTML"/>
      </w:pPr>
      <w:r>
        <w:t>¦ 1 ¦                2                 ¦    3     ¦   4    ¦      5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 xml:space="preserve">¦ 1 ¦Планируемое             количество¦    </w:t>
      </w:r>
      <w:r>
        <w:t xml:space="preserve">      ¦        ¦              ¦</w:t>
      </w:r>
    </w:p>
    <w:p w:rsidR="00000000" w:rsidRDefault="002128F9">
      <w:pPr>
        <w:pStyle w:val="HTML"/>
      </w:pPr>
      <w:r>
        <w:t>¦   ¦заявителей, подключаемая  тепловая¦          ¦        ¦              ¦</w:t>
      </w:r>
    </w:p>
    <w:p w:rsidR="00000000" w:rsidRDefault="002128F9">
      <w:pPr>
        <w:pStyle w:val="HTML"/>
      </w:pPr>
      <w:r>
        <w:t>¦   ¦нагрузка которых не превышает  0,1¦          ¦        ¦              ¦</w:t>
      </w:r>
    </w:p>
    <w:p w:rsidR="00000000" w:rsidRDefault="002128F9">
      <w:pPr>
        <w:pStyle w:val="HTML"/>
      </w:pPr>
      <w:r>
        <w:t xml:space="preserve">¦   ¦Гкал/ч                            ¦          ¦        ¦            </w:t>
      </w:r>
      <w:r>
        <w:t xml:space="preserve">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 2 ¦Плата  за   подключение   объектов¦   руб.   ¦        ¦              ¦</w:t>
      </w:r>
    </w:p>
    <w:p w:rsidR="00000000" w:rsidRDefault="002128F9">
      <w:pPr>
        <w:pStyle w:val="HTML"/>
      </w:pPr>
      <w:r>
        <w:t>¦   ¦заявителей, подключаемая  тепловая¦          ¦        ¦              ¦</w:t>
      </w:r>
    </w:p>
    <w:p w:rsidR="00000000" w:rsidRDefault="002128F9">
      <w:pPr>
        <w:pStyle w:val="HTML"/>
      </w:pPr>
      <w:r>
        <w:t>¦   ¦нагрузка которых не</w:t>
      </w:r>
      <w:r>
        <w:t xml:space="preserve"> превышает  0,1¦          ¦        ¦              ¦</w:t>
      </w:r>
    </w:p>
    <w:p w:rsidR="00000000" w:rsidRDefault="002128F9">
      <w:pPr>
        <w:pStyle w:val="HTML"/>
      </w:pPr>
      <w:r>
        <w:t>¦   ¦Гкал/ч (без учета НДС)            ¦         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 xml:space="preserve">¦ 3 ¦Расходы на проведение  мероприятий¦тыс. руб. ¦ </w:t>
      </w:r>
      <w:r>
        <w:t xml:space="preserve">       ¦              ¦</w:t>
      </w:r>
    </w:p>
    <w:p w:rsidR="00000000" w:rsidRDefault="002128F9">
      <w:pPr>
        <w:pStyle w:val="HTML"/>
      </w:pPr>
      <w:r>
        <w:t>¦   ¦по      подключению       объектов¦          ¦        ¦              ¦</w:t>
      </w:r>
    </w:p>
    <w:p w:rsidR="00000000" w:rsidRDefault="002128F9">
      <w:pPr>
        <w:pStyle w:val="HTML"/>
      </w:pPr>
      <w:r>
        <w:t>¦   ¦заявителей, подключаемая  тепловая¦          ¦        ¦              ¦</w:t>
      </w:r>
    </w:p>
    <w:p w:rsidR="00000000" w:rsidRDefault="002128F9">
      <w:pPr>
        <w:pStyle w:val="HTML"/>
      </w:pPr>
      <w:r>
        <w:t>¦   ¦нагрузка которых не превышает  0,1¦          ¦        ¦              ¦</w:t>
      </w:r>
    </w:p>
    <w:p w:rsidR="00000000" w:rsidRDefault="002128F9">
      <w:pPr>
        <w:pStyle w:val="HTML"/>
      </w:pPr>
      <w:r>
        <w:t xml:space="preserve">¦   </w:t>
      </w:r>
      <w:r>
        <w:t>¦Гкал/ч                            ¦         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¦3.1¦Расходы на проведение  мероприятий¦тыс. руб./¦        ¦              ¦</w:t>
      </w:r>
    </w:p>
    <w:p w:rsidR="00000000" w:rsidRDefault="002128F9">
      <w:pPr>
        <w:pStyle w:val="HTML"/>
      </w:pPr>
      <w:r>
        <w:t>¦   ¦по      подключению       о</w:t>
      </w:r>
      <w:r>
        <w:t>бъектов¦  Гкал/ч  ¦        ¦              ¦</w:t>
      </w:r>
    </w:p>
    <w:p w:rsidR="00000000" w:rsidRDefault="002128F9">
      <w:pPr>
        <w:pStyle w:val="HTML"/>
      </w:pPr>
      <w:r>
        <w:t>¦   ¦заявителей (П1)                   ¦         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¦3.2¦Суммарная  подключаемая   тепловая¦  Гкал/ч  ¦        ¦              ¦</w:t>
      </w:r>
    </w:p>
    <w:p w:rsidR="00000000" w:rsidRDefault="002128F9">
      <w:pPr>
        <w:pStyle w:val="HTML"/>
      </w:pPr>
      <w:r>
        <w:t>¦   ¦нагрузка   объектов    заявителей,¦          ¦        ¦              ¦</w:t>
      </w:r>
    </w:p>
    <w:p w:rsidR="00000000" w:rsidRDefault="002128F9">
      <w:pPr>
        <w:pStyle w:val="HTML"/>
      </w:pPr>
      <w:r>
        <w:t>¦   ¦подключаемая   тепловая</w:t>
      </w:r>
      <w:r>
        <w:t xml:space="preserve">   нагрузка¦          ¦        ¦              ¦</w:t>
      </w:r>
    </w:p>
    <w:p w:rsidR="00000000" w:rsidRDefault="002128F9">
      <w:pPr>
        <w:pStyle w:val="HTML"/>
      </w:pPr>
      <w:r>
        <w:t>¦   ¦которых не превышает 0,1 Гкал/ч   ¦         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 xml:space="preserve">¦ 4 ¦Расходы        на         создание¦тыс. руб. ¦     </w:t>
      </w:r>
      <w:r>
        <w:t xml:space="preserve">   ¦              ¦</w:t>
      </w:r>
    </w:p>
    <w:p w:rsidR="00000000" w:rsidRDefault="002128F9">
      <w:pPr>
        <w:pStyle w:val="HTML"/>
      </w:pPr>
      <w:r>
        <w:t>¦   ¦(реконструкцию) тепловых сетей  от¦          ¦        ¦              ¦</w:t>
      </w:r>
    </w:p>
    <w:p w:rsidR="00000000" w:rsidRDefault="002128F9">
      <w:pPr>
        <w:pStyle w:val="HTML"/>
      </w:pPr>
      <w:r>
        <w:t>¦   ¦существующих  тепловых  сетей  или¦          ¦        ¦              ¦</w:t>
      </w:r>
    </w:p>
    <w:p w:rsidR="00000000" w:rsidRDefault="002128F9">
      <w:pPr>
        <w:pStyle w:val="HTML"/>
      </w:pPr>
      <w:r>
        <w:t>¦   ¦источников  тепловой  энергии   до¦          ¦        ¦              ¦</w:t>
      </w:r>
    </w:p>
    <w:p w:rsidR="00000000" w:rsidRDefault="002128F9">
      <w:pPr>
        <w:pStyle w:val="HTML"/>
      </w:pPr>
      <w:r>
        <w:t>¦   ¦точ</w:t>
      </w:r>
      <w:r>
        <w:t>ек     подключения     объектов¦          ¦        ¦              ¦</w:t>
      </w:r>
    </w:p>
    <w:p w:rsidR="00000000" w:rsidRDefault="002128F9">
      <w:pPr>
        <w:pStyle w:val="HTML"/>
      </w:pPr>
      <w:r>
        <w:t>¦   ¦заявителей, в том числе:          ¦         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¦4.1¦Расходы        на         созда</w:t>
      </w:r>
      <w:r>
        <w:t>ние¦тыс. руб. ¦        ¦              ¦</w:t>
      </w:r>
    </w:p>
    <w:p w:rsidR="00000000" w:rsidRDefault="002128F9">
      <w:pPr>
        <w:pStyle w:val="HTML"/>
      </w:pPr>
      <w:r>
        <w:lastRenderedPageBreak/>
        <w:t>¦   ¦(реконструкцию)   тепловых   сетей¦          ¦        ¦              ¦</w:t>
      </w:r>
    </w:p>
    <w:p w:rsidR="00000000" w:rsidRDefault="002128F9">
      <w:pPr>
        <w:pStyle w:val="HTML"/>
      </w:pPr>
      <w:r>
        <w:t>¦   ¦(за      исключением      создания¦          ¦        ¦              ¦</w:t>
      </w:r>
    </w:p>
    <w:p w:rsidR="00000000" w:rsidRDefault="002128F9">
      <w:pPr>
        <w:pStyle w:val="HTML"/>
      </w:pPr>
      <w:r>
        <w:t xml:space="preserve">¦   ¦(реконструкции) тепловых пунктов) ¦          ¦        ¦    </w:t>
      </w:r>
      <w:r>
        <w:t xml:space="preserve">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¦4.2¦Расходы        на         создание¦тыс. руб. ¦        ¦              ¦</w:t>
      </w:r>
    </w:p>
    <w:p w:rsidR="00000000" w:rsidRDefault="002128F9">
      <w:pPr>
        <w:pStyle w:val="HTML"/>
      </w:pPr>
      <w:r>
        <w:t>¦   ¦(реконструкцию) тепловых пунктов  ¦          ¦        ¦              ¦</w:t>
      </w:r>
    </w:p>
    <w:p w:rsidR="00000000" w:rsidRDefault="002128F9">
      <w:pPr>
        <w:pStyle w:val="HTML"/>
      </w:pPr>
      <w:r>
        <w:t>+---+-----------</w:t>
      </w:r>
      <w:r>
        <w:t>-----------------------+----------+--------+--------------+</w:t>
      </w:r>
    </w:p>
    <w:p w:rsidR="00000000" w:rsidRDefault="002128F9">
      <w:pPr>
        <w:pStyle w:val="HTML"/>
      </w:pPr>
      <w:r>
        <w:t>¦ 5 ¦Налог на прибыль                  ¦тыс. руб. ¦        ¦              ¦</w:t>
      </w:r>
    </w:p>
    <w:p w:rsidR="00000000" w:rsidRDefault="002128F9">
      <w:pPr>
        <w:pStyle w:val="HTML"/>
      </w:pPr>
      <w:r>
        <w:t>+---+----------------------------------+----------+--------+--------------+</w:t>
      </w:r>
    </w:p>
    <w:p w:rsidR="00000000" w:rsidRDefault="002128F9">
      <w:pPr>
        <w:pStyle w:val="HTML"/>
      </w:pPr>
      <w:r>
        <w:t>¦ 6 ¦Расходы, связанные с подключением ¦тыс.</w:t>
      </w:r>
      <w:r>
        <w:t xml:space="preserve"> руб. ¦        ¦              ¦</w:t>
      </w:r>
    </w:p>
    <w:p w:rsidR="00000000" w:rsidRDefault="002128F9">
      <w:pPr>
        <w:pStyle w:val="HTML"/>
      </w:pPr>
      <w:r>
        <w:t>¦   ¦объектов заявителей, подключаемая ¦          ¦        ¦              ¦</w:t>
      </w:r>
    </w:p>
    <w:p w:rsidR="00000000" w:rsidRDefault="002128F9">
      <w:pPr>
        <w:pStyle w:val="HTML"/>
      </w:pPr>
      <w:r>
        <w:t>¦   ¦тепловая нагрузка которых не      ¦          ¦        ¦              ¦</w:t>
      </w:r>
    </w:p>
    <w:p w:rsidR="00000000" w:rsidRDefault="002128F9">
      <w:pPr>
        <w:pStyle w:val="HTML"/>
      </w:pPr>
      <w:r>
        <w:t xml:space="preserve">¦   ¦превышает 0,1 Гкал/ч, и не        ¦          ¦        ¦            </w:t>
      </w:r>
      <w:r>
        <w:t xml:space="preserve">  ¦</w:t>
      </w:r>
    </w:p>
    <w:p w:rsidR="00000000" w:rsidRDefault="002128F9">
      <w:pPr>
        <w:pStyle w:val="HTML"/>
      </w:pPr>
      <w:r>
        <w:t>¦   ¦включаемые в плату за подключение ¦          ¦        ¦              ¦</w:t>
      </w:r>
    </w:p>
    <w:p w:rsidR="00000000" w:rsidRDefault="002128F9">
      <w:pPr>
        <w:pStyle w:val="HTML"/>
      </w:pPr>
      <w:r>
        <w:t>----+----------------------------------+----------+--------+---------------</w:t>
      </w:r>
    </w:p>
    <w:p w:rsidR="00000000" w:rsidRDefault="00212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F9">
      <w:pPr>
        <w:pStyle w:val="just"/>
      </w:pPr>
      <w:r>
        <w:t>Примечания:</w:t>
      </w:r>
    </w:p>
    <w:p w:rsidR="00000000" w:rsidRDefault="002128F9">
      <w:pPr>
        <w:pStyle w:val="just"/>
      </w:pPr>
      <w:r>
        <w:t>1. К таблице прилагается расчет расходов по стр. 4.1 и 4.2 с учетом положений пункта 173 настоящих Методических указаний.</w:t>
      </w:r>
    </w:p>
    <w:p w:rsidR="00000000" w:rsidRDefault="002128F9">
      <w:pPr>
        <w:pStyle w:val="just"/>
      </w:pPr>
      <w:r>
        <w:t xml:space="preserve">2. Стр. 6 = стр. 3 + стр. 4 + стр. 5 - стр. 2 * стр. 1 * </w:t>
      </w:r>
      <w:r>
        <w:rPr>
          <w:noProof/>
        </w:rPr>
        <w:drawing>
          <wp:inline distT="0" distB="0" distL="0" distR="0">
            <wp:extent cx="266700" cy="1981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</w:t>
      </w:r>
    </w:p>
    <w:p w:rsidR="00000000" w:rsidRDefault="002128F9">
      <w:pPr>
        <w:pStyle w:val="just"/>
      </w:pPr>
      <w:r>
        <w:t>3. Стр. 3 = стр. 3.1 * стр. 3.2.</w:t>
      </w:r>
    </w:p>
    <w:p w:rsidR="00000000" w:rsidRDefault="002128F9">
      <w:pPr>
        <w:pStyle w:val="just"/>
      </w:pPr>
      <w:r>
        <w:t>4. Стр. 4 = стр. 4.1 + стр. 4.2.</w:t>
      </w:r>
    </w:p>
    <w:p w:rsidR="00000000" w:rsidRDefault="002128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28F9">
      <w:pPr>
        <w:pStyle w:val="right"/>
      </w:pPr>
      <w:r>
        <w:t>Источник - Приказ ФСТ России от 13.06.2013 № 760-э</w:t>
      </w:r>
    </w:p>
    <w:p w:rsidR="00000000" w:rsidRDefault="002128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6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https://порядокправа.рф/obrazecy/raschet_rasxodov_svyazannyx_s_podklyucheniem_obektov_zayavit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elej_podklyuchaemaya_teplovaya_nagruzka_kotory.htm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F9"/>
    <w:rsid w:val="0021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19BDECB-A5F5-403D-8873-E919A3CA2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7;&#1086;&#1088;&#1103;&#1076;&#1086;&#1082;&#1087;&#1088;&#1072;&#1074;&#1072;.&#1088;&#1092;/raschet_rasxodov_svyazannyx_s_podklyucheniem_obektov_zayavitelej_podklyuchaemaya_teplovaya_nagruzka_kotory.htm" TargetMode="External"/><Relationship Id="rId5" Type="http://schemas.openxmlformats.org/officeDocument/2006/relationships/hyperlink" Target="https://&#1087;&#1086;&#1088;&#1103;&#1076;&#1086;&#1082;&#1087;&#1088;&#1072;&#1074;&#1072;.&#1088;&#1092;" TargetMode="External"/><Relationship Id="rId4" Type="http://schemas.openxmlformats.org/officeDocument/2006/relationships/image" Target="http://&#1087;&#1086;&#1088;&#1103;&#1076;&#1086;&#1082;&#1087;&#1088;&#1072;&#1074;&#1072;.&#1088;&#1092;/images/pic33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4478</Characters>
  <Application>Microsoft Office Word</Application>
  <DocSecurity>0</DocSecurity>
  <Lines>37</Lines>
  <Paragraphs>10</Paragraphs>
  <ScaleCrop>false</ScaleCrop>
  <Company/>
  <LinksUpToDate>false</LinksUpToDate>
  <CharactersWithSpaces>5253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расходов, связанных с подключением объектов заявителей, подключаемая тепловая нагрузка которых не превышает 0,1 Гкал/ч, и не включаемых в плату за подключение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2022-08-19T19:25:00Z</dcterms:created>
  <dcterms:modified xsi:type="dcterms:W3CDTF">2022-08-19T19:25:00Z</dcterms:modified>
</cp:coreProperties>
</file>