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FFE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расхода топлива по электростанциям (котельным) (таблица № П1.9)</w:t>
      </w:r>
    </w:p>
    <w:p w:rsidR="00000000" w:rsidRDefault="00496FFE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FE">
      <w:pPr>
        <w:pStyle w:val="right"/>
      </w:pPr>
      <w:r>
        <w:t>Таблица N П1.9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FE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расхода топлива по электростанциям (котельным)</w:t>
      </w:r>
    </w:p>
    <w:p w:rsidR="00000000" w:rsidRDefault="00496FFE">
      <w:pPr>
        <w:pStyle w:val="3"/>
        <w:rPr>
          <w:rFonts w:eastAsia="Times New Roman"/>
        </w:rPr>
      </w:pPr>
      <w:r>
        <w:rPr>
          <w:rFonts w:eastAsia="Times New Roman"/>
        </w:rPr>
        <w:t>п/п Предприятие Электрическая энергия Тепловая энергия Расход условного топлива всего, тыс. тут</w:t>
      </w:r>
    </w:p>
    <w:p w:rsidR="00000000" w:rsidRDefault="00496FFE">
      <w:pPr>
        <w:pStyle w:val="left"/>
      </w:pPr>
      <w:r>
        <w:t xml:space="preserve">Выработка </w:t>
      </w:r>
      <w:r>
        <w:t>электроэнергии, млн. кВт.ч</w:t>
      </w:r>
    </w:p>
    <w:p w:rsidR="00000000" w:rsidRDefault="00496FFE">
      <w:pPr>
        <w:pStyle w:val="left"/>
      </w:pPr>
      <w:r>
        <w:t>Расход электроэнергии на собственные нужды всего, млн. кВт.ч</w:t>
      </w:r>
    </w:p>
    <w:p w:rsidR="00000000" w:rsidRDefault="00496FFE">
      <w:pPr>
        <w:pStyle w:val="left"/>
      </w:pPr>
      <w:r>
        <w:t>То же в %</w:t>
      </w:r>
    </w:p>
    <w:p w:rsidR="00000000" w:rsidRDefault="00496FFE">
      <w:pPr>
        <w:pStyle w:val="left"/>
      </w:pPr>
      <w:r>
        <w:t>в том числе на электроэнергию</w:t>
      </w:r>
    </w:p>
    <w:p w:rsidR="00000000" w:rsidRDefault="00496FFE">
      <w:pPr>
        <w:pStyle w:val="left"/>
      </w:pPr>
      <w:r>
        <w:t>То же в %</w:t>
      </w:r>
    </w:p>
    <w:p w:rsidR="00000000" w:rsidRDefault="00496FFE">
      <w:pPr>
        <w:pStyle w:val="left"/>
      </w:pPr>
      <w:r>
        <w:t>Отпуск с шин, млн. кВт.ч</w:t>
      </w:r>
    </w:p>
    <w:p w:rsidR="00000000" w:rsidRDefault="00496FFE">
      <w:pPr>
        <w:pStyle w:val="left"/>
      </w:pPr>
      <w:r>
        <w:t>Удельный расход условного топлива, г/кВт.ч</w:t>
      </w:r>
    </w:p>
    <w:p w:rsidR="00000000" w:rsidRDefault="00496FFE">
      <w:pPr>
        <w:pStyle w:val="left"/>
      </w:pPr>
      <w:r>
        <w:t>Расход условного топлива, тыс. тут</w:t>
      </w:r>
    </w:p>
    <w:p w:rsidR="00000000" w:rsidRDefault="00496FFE">
      <w:pPr>
        <w:pStyle w:val="left"/>
      </w:pPr>
      <w:r>
        <w:t>Отпуск теплоэне</w:t>
      </w:r>
      <w:r>
        <w:t>ргии, тыс. Гкал</w:t>
      </w:r>
    </w:p>
    <w:p w:rsidR="00000000" w:rsidRDefault="00496FFE">
      <w:pPr>
        <w:pStyle w:val="left"/>
      </w:pPr>
      <w:r>
        <w:t>Собственные (производственные) нужды, кВт.ч/Гкал</w:t>
      </w:r>
    </w:p>
    <w:p w:rsidR="00000000" w:rsidRDefault="00496FFE">
      <w:pPr>
        <w:pStyle w:val="left"/>
      </w:pPr>
      <w:r>
        <w:t>Удельный расход условного топлива, г/кВт.ч.</w:t>
      </w:r>
    </w:p>
    <w:p w:rsidR="00000000" w:rsidRDefault="00496FFE">
      <w:pPr>
        <w:pStyle w:val="left"/>
      </w:pPr>
      <w:r>
        <w:t>Расход условного топлива, тыс. тут</w:t>
      </w:r>
    </w:p>
    <w:p w:rsidR="00000000" w:rsidRDefault="00496FFE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Базовый период</w:t>
      </w:r>
    </w:p>
    <w:p w:rsidR="00000000" w:rsidRDefault="00496FFE">
      <w:pPr>
        <w:pStyle w:val="left"/>
      </w:pPr>
      <w:r>
        <w:t>1.</w:t>
      </w:r>
    </w:p>
    <w:p w:rsidR="00000000" w:rsidRDefault="00496FFE">
      <w:pPr>
        <w:pStyle w:val="left"/>
      </w:pPr>
      <w:r>
        <w:t>ТЭС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1.1.</w:t>
      </w:r>
    </w:p>
    <w:p w:rsidR="00000000" w:rsidRDefault="00496FFE">
      <w:pPr>
        <w:pStyle w:val="left"/>
      </w:pPr>
      <w:r>
        <w:t>...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2.</w:t>
      </w:r>
    </w:p>
    <w:p w:rsidR="00000000" w:rsidRDefault="00496FFE">
      <w:pPr>
        <w:pStyle w:val="left"/>
      </w:pPr>
      <w:r>
        <w:t>Котельная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2.1.</w:t>
      </w:r>
    </w:p>
    <w:p w:rsidR="00000000" w:rsidRDefault="00496FFE">
      <w:pPr>
        <w:pStyle w:val="left"/>
      </w:pPr>
      <w:r>
        <w:t>...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3.</w:t>
      </w:r>
    </w:p>
    <w:p w:rsidR="00000000" w:rsidRDefault="00496FFE">
      <w:pPr>
        <w:pStyle w:val="left"/>
      </w:pPr>
      <w:r>
        <w:t>Всего по ЭСО (ПЭ)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в т.ч.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3.1.</w:t>
      </w:r>
    </w:p>
    <w:p w:rsidR="00000000" w:rsidRDefault="00496FFE">
      <w:pPr>
        <w:pStyle w:val="left"/>
      </w:pPr>
      <w:r>
        <w:t>ТЭС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3.2.</w:t>
      </w:r>
    </w:p>
    <w:p w:rsidR="00000000" w:rsidRDefault="00496FFE">
      <w:pPr>
        <w:pStyle w:val="left"/>
      </w:pPr>
      <w:r>
        <w:t>Котельные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3"/>
        <w:rPr>
          <w:rFonts w:eastAsia="Times New Roman"/>
        </w:rPr>
      </w:pPr>
      <w:r>
        <w:rPr>
          <w:rFonts w:eastAsia="Times New Roman"/>
        </w:rPr>
        <w:t>Период регулирования</w:t>
      </w:r>
    </w:p>
    <w:p w:rsidR="00000000" w:rsidRDefault="00496FFE">
      <w:pPr>
        <w:pStyle w:val="left"/>
      </w:pPr>
      <w:r>
        <w:t>1.</w:t>
      </w:r>
    </w:p>
    <w:p w:rsidR="00000000" w:rsidRDefault="00496FFE">
      <w:pPr>
        <w:pStyle w:val="left"/>
      </w:pPr>
      <w:r>
        <w:t>ТЭС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1.1.</w:t>
      </w:r>
    </w:p>
    <w:p w:rsidR="00000000" w:rsidRDefault="00496FFE">
      <w:pPr>
        <w:pStyle w:val="left"/>
      </w:pPr>
      <w:r>
        <w:t>...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2.</w:t>
      </w:r>
    </w:p>
    <w:p w:rsidR="00000000" w:rsidRDefault="00496FFE">
      <w:pPr>
        <w:pStyle w:val="left"/>
      </w:pPr>
      <w:r>
        <w:t>Котельная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2.1.</w:t>
      </w:r>
    </w:p>
    <w:p w:rsidR="00000000" w:rsidRDefault="00496FFE">
      <w:pPr>
        <w:pStyle w:val="left"/>
      </w:pPr>
      <w:r>
        <w:t>...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3.</w:t>
      </w:r>
    </w:p>
    <w:p w:rsidR="00000000" w:rsidRDefault="00496FFE">
      <w:pPr>
        <w:pStyle w:val="left"/>
      </w:pPr>
      <w:r>
        <w:t>Всего по ЭСО (ПЭ)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в т.ч.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3.1.</w:t>
      </w:r>
    </w:p>
    <w:p w:rsidR="00000000" w:rsidRDefault="00496FFE">
      <w:pPr>
        <w:pStyle w:val="left"/>
      </w:pPr>
      <w:r>
        <w:t>ТЭС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left"/>
      </w:pPr>
      <w:r>
        <w:t>3.2.</w:t>
      </w:r>
    </w:p>
    <w:p w:rsidR="00000000" w:rsidRDefault="00496FFE">
      <w:pPr>
        <w:pStyle w:val="left"/>
      </w:pPr>
      <w:r>
        <w:t>Котельные</w:t>
      </w:r>
    </w:p>
    <w:p w:rsidR="00000000" w:rsidRDefault="00496F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6FFE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496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https://порядокправа.рф/obrazecy/raschet_rasxoda_topliva_po_elektrostanciyam_kotelnym_tablica_n_p19.htm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FE"/>
    <w:rsid w:val="0049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51A81-E28F-4679-ABFA-D6FFE711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a_topliva_po_elektrostanciyam_kotelnym_tablica_n_p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расхода топлива по электростанциям (котельным) (таблица № П1.9)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2022-08-17T07:25:00Z</dcterms:created>
  <dcterms:modified xsi:type="dcterms:W3CDTF">2022-08-17T07:25:00Z</dcterms:modified>
</cp:coreProperties>
</file>