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8A0">
      <w:pPr>
        <w:pStyle w:val="1"/>
        <w:rPr>
          <w:rFonts w:eastAsia="Times New Roman"/>
        </w:rPr>
      </w:pPr>
      <w:r>
        <w:rPr>
          <w:rFonts w:eastAsia="Times New Roman"/>
        </w:rPr>
        <w:t>Расчет премий в зависимости от нормативного простоя автомобилей (примерный образец)</w:t>
      </w:r>
    </w:p>
    <w:p w:rsidR="00000000" w:rsidRDefault="006228A0">
      <w:pPr>
        <w:pStyle w:val="3"/>
        <w:rPr>
          <w:rFonts w:eastAsia="Times New Roman"/>
        </w:rPr>
      </w:pPr>
      <w:r>
        <w:rPr>
          <w:rFonts w:eastAsia="Times New Roman"/>
        </w:rPr>
        <w:t>Расчет премий в зависимости от нормативного простоя автомобилей</w:t>
      </w:r>
    </w:p>
    <w:p w:rsidR="00000000" w:rsidRDefault="006228A0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6228A0">
      <w:pPr>
        <w:pStyle w:val="HTML"/>
      </w:pPr>
      <w:r>
        <w:t>¦Производственный¦ Фонд зарплаты¦ Сумма ¦  Норматив  ¦   Норма   ¦   Сумма   ¦Предельный¦ Сумма премии в зависимости ¦</w:t>
      </w:r>
    </w:p>
    <w:p w:rsidR="00000000" w:rsidRDefault="006228A0">
      <w:pPr>
        <w:pStyle w:val="HTML"/>
      </w:pPr>
      <w:r>
        <w:t>¦     участок    ¦</w:t>
      </w:r>
      <w:r>
        <w:t xml:space="preserve">  по тарифным ¦премии,¦   простоя  ¦автомобилей¦ премии за ¦  размер  ¦    от простоя а/м, руб.    ¦</w:t>
      </w:r>
    </w:p>
    <w:p w:rsidR="00000000" w:rsidRDefault="006228A0">
      <w:pPr>
        <w:pStyle w:val="HTML"/>
      </w:pPr>
      <w:r>
        <w:t>¦                ¦  ставкам на  ¦  руб.,¦автомобилей,¦в простое в¦ сокращение¦ премии в +----------------------------+</w:t>
      </w:r>
    </w:p>
    <w:p w:rsidR="00000000" w:rsidRDefault="006228A0">
      <w:pPr>
        <w:pStyle w:val="HTML"/>
      </w:pPr>
      <w:r>
        <w:t>¦                ¦среднемесячную¦  3</w:t>
      </w:r>
      <w:r>
        <w:t>5%  ¦     ед.    ¦   месяц   ¦  простоя  ¦   месяц  ¦Норматив¦ 4 ¦ 3 ¦ 2 ¦ 1 ¦ 0 ¦</w:t>
      </w:r>
    </w:p>
    <w:p w:rsidR="00000000" w:rsidRDefault="006228A0">
      <w:pPr>
        <w:pStyle w:val="HTML"/>
      </w:pPr>
      <w:r>
        <w:t xml:space="preserve">¦                ¦норму рабочего¦   </w:t>
      </w:r>
      <w:r>
        <w:rPr>
          <w:vertAlign w:val="superscript"/>
        </w:rPr>
        <w:t>1</w:t>
      </w:r>
      <w:r>
        <w:t xml:space="preserve">   ¦            ¦ (норматив ¦автомобилей¦  (60%),  ¦  5 а/м ¦а/м¦а/м¦а/м¦а/м¦а/м¦</w:t>
      </w:r>
    </w:p>
    <w:p w:rsidR="00000000" w:rsidRDefault="006228A0">
      <w:pPr>
        <w:pStyle w:val="HTML"/>
      </w:pPr>
      <w:r>
        <w:t>¦                ¦    времени   ¦       ¦            ¦</w:t>
      </w:r>
      <w:r>
        <w:t xml:space="preserve"> простоев x¦ в ремонте ¦ руб.  </w:t>
      </w:r>
      <w:r>
        <w:rPr>
          <w:vertAlign w:val="superscript"/>
        </w:rPr>
        <w:t>2</w:t>
      </w:r>
      <w:r>
        <w:t xml:space="preserve">  ¦        ¦   ¦   ¦   ¦   ¦ </w:t>
      </w:r>
      <w:r>
        <w:rPr>
          <w:vertAlign w:val="superscript"/>
        </w:rPr>
        <w:t>3</w:t>
      </w:r>
      <w:r>
        <w:t xml:space="preserve"> ¦</w:t>
      </w:r>
    </w:p>
    <w:p w:rsidR="00000000" w:rsidRDefault="006228A0">
      <w:pPr>
        <w:pStyle w:val="HTML"/>
      </w:pPr>
      <w:r>
        <w:t>¦                ¦ (173,1 часа),¦       ¦            ¦ 25,6 дн.) ¦ на 1 день,¦          ¦        ¦   ¦   ¦   ¦   ¦   ¦</w:t>
      </w:r>
    </w:p>
    <w:p w:rsidR="00000000" w:rsidRDefault="006228A0">
      <w:pPr>
        <w:pStyle w:val="HTML"/>
      </w:pPr>
      <w:r>
        <w:t>¦                ¦     руб.     ¦       ¦            ¦           ¦    ру</w:t>
      </w:r>
      <w:r>
        <w:t>б.   ¦          ¦        ¦   ¦   ¦   ¦   ¦   ¦</w:t>
      </w:r>
    </w:p>
    <w:p w:rsidR="00000000" w:rsidRDefault="006228A0">
      <w:pPr>
        <w:pStyle w:val="HTML"/>
      </w:pPr>
      <w:r>
        <w:t>+----------------+--------------+-------+------------+-----------+-----------+----------+--------+---+---+---+---+---+</w:t>
      </w:r>
    </w:p>
    <w:p w:rsidR="00000000" w:rsidRDefault="006228A0">
      <w:pPr>
        <w:pStyle w:val="HTML"/>
      </w:pPr>
      <w:r>
        <w:t xml:space="preserve">¦Моторный участок¦    31 600    ¦ 8 960 ¦      5     ¦    128    ¦     70    ¦  15 360  ¦ </w:t>
      </w:r>
      <w:r>
        <w:t xml:space="preserve">  350  ¦375¦400¦425¦450¦600¦</w:t>
      </w:r>
    </w:p>
    <w:p w:rsidR="00000000" w:rsidRDefault="006228A0">
      <w:pPr>
        <w:pStyle w:val="HTML"/>
      </w:pPr>
      <w:r>
        <w:t>-----------------+--------------+-------+------------+-----------+-----------+----------+--------+---+---+---+---+----</w:t>
      </w:r>
    </w:p>
    <w:p w:rsidR="00000000" w:rsidRDefault="0062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A0">
      <w:pPr>
        <w:pStyle w:val="sel"/>
        <w:divId w:val="940573720"/>
      </w:pPr>
      <w:r>
        <w:t xml:space="preserve">1 Определяется в зависимости от размера премии в % к тарифной ставке, установленной в данном АТП (в данном </w:t>
      </w:r>
      <w:r>
        <w:t>примере 35%).</w:t>
      </w:r>
    </w:p>
    <w:p w:rsidR="00000000" w:rsidRDefault="006228A0">
      <w:pPr>
        <w:pStyle w:val="sel"/>
        <w:divId w:val="940573720"/>
      </w:pPr>
      <w:r>
        <w:t>2 Максимальный размер премии устанавливается, исходя из конкретных условий данного АТП. В данном случае 40% выплачивается из фонда заработной платы, а 20% - из фонда материального поощрения.</w:t>
      </w:r>
    </w:p>
    <w:p w:rsidR="00000000" w:rsidRDefault="006228A0">
      <w:pPr>
        <w:pStyle w:val="sel"/>
        <w:divId w:val="940573720"/>
      </w:pPr>
      <w:r>
        <w:t>3 Максимальный размер премии для нулевого простоя о</w:t>
      </w:r>
      <w:r>
        <w:t>пределяется как частное от деления предельного месячного размера премии (15 360) на среднемесячное количество рабочих дней (25,6) и округляется. Ступенчатость премий за 4, 3, 2 и 1 простаивающий автомобиль устанавливается экспертно.</w:t>
      </w:r>
    </w:p>
    <w:p w:rsidR="00000000" w:rsidRDefault="006228A0">
      <w:pPr>
        <w:pStyle w:val="right"/>
      </w:pPr>
      <w:r>
        <w:t>Источник - "Нормировани</w:t>
      </w:r>
      <w:r>
        <w:t>е и оплата труда на автомобильном транспорте", 2011, № 4</w:t>
      </w:r>
    </w:p>
    <w:p w:rsidR="00000000" w:rsidRDefault="00622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https://порядокправа.рф/obrazecy/raschet_premij_v_zavisimosti_ot_normativnogo_prostoya_avtomobilej_primernyj_obrazec.htm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A0"/>
    <w:rsid w:val="0062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E81720-CA9C-42B5-AE47-A17DFD1B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57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mij_v_zavisimosti_ot_normativnogo_prostoya_avtomobil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премий в зависимости от нормативного простоя автомобилей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