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60E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</w:t>
      </w:r>
    </w:p>
    <w:p w:rsidR="00000000" w:rsidRDefault="0035360E">
      <w:pPr>
        <w:pStyle w:val="right"/>
      </w:pPr>
      <w:r>
        <w:t xml:space="preserve">Приложение N 3 к Порядку определения нормативных затрат на оказание федеральными государственными учреждениями, находящимися в ведении </w:t>
      </w:r>
      <w:r>
        <w:t>Росрыболовства, государственных услуг в сфере образования и нормативных затрат на содержание имущества федеральных государственных учреждений</w:t>
      </w:r>
    </w:p>
    <w:p w:rsidR="00000000" w:rsidRDefault="0035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60E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</w:t>
      </w:r>
    </w:p>
    <w:p w:rsidR="00000000" w:rsidRDefault="0035360E">
      <w:pPr>
        <w:pStyle w:val="3"/>
        <w:rPr>
          <w:rFonts w:eastAsia="Times New Roman"/>
        </w:rPr>
      </w:pPr>
      <w:r>
        <w:rPr>
          <w:rFonts w:eastAsia="Times New Roman"/>
        </w:rPr>
        <w:t>Группа затрат Второй предшествующий год Индексация Первый пр</w:t>
      </w:r>
      <w:r>
        <w:rPr>
          <w:rFonts w:eastAsia="Times New Roman"/>
        </w:rPr>
        <w:t>едшествующий год Индексация Среднее арифметическое за два года 1 2 3 = 2 x k1 x k2 4 5 = 4 x k1 6 = (3 + 5) / 2</w:t>
      </w:r>
    </w:p>
    <w:p w:rsidR="00000000" w:rsidRDefault="003536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360E">
      <w:pPr>
        <w:pStyle w:val="left"/>
      </w:pPr>
      <w:r>
        <w:t>ИТОГО</w:t>
      </w:r>
    </w:p>
    <w:p w:rsidR="00000000" w:rsidRDefault="0035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60E">
      <w:pPr>
        <w:pStyle w:val="right"/>
      </w:pPr>
      <w:r>
        <w:t>Источник - Приказ Росрыболовства от 11.04.2011 № 366 (с изменениями и дополнениями на 2014 год)</w:t>
      </w:r>
    </w:p>
    <w:p w:rsidR="00000000" w:rsidRDefault="00353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https://порядокправа.рф/obrazecy/raschet_normativnyx_zatrat_na_obshhexozy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ajstvennye_nuzhdy.htm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0E"/>
    <w:rsid w:val="0035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4FE4B-DB07-4D0B-9B94-E9144ADD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bshhexozyajstvennye_nuzh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общехозяйственные нужды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2022-08-17T06:57:00Z</dcterms:created>
  <dcterms:modified xsi:type="dcterms:W3CDTF">2022-08-17T06:57:00Z</dcterms:modified>
</cp:coreProperties>
</file>