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4111">
      <w:pPr>
        <w:pStyle w:val="1"/>
        <w:rPr>
          <w:rFonts w:eastAsia="Times New Roman"/>
        </w:rPr>
      </w:pPr>
      <w:r>
        <w:rPr>
          <w:rFonts w:eastAsia="Times New Roman"/>
        </w:rPr>
        <w:t>Расчет лимита остатка наличных денег (образец заполнения)</w:t>
      </w:r>
    </w:p>
    <w:p w:rsidR="00000000" w:rsidRDefault="000B4111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Общество с ограниченной ответственностью "Трубопрокат" ИНН/КПП </w:t>
      </w:r>
      <w:r>
        <w:rPr>
          <w:rFonts w:eastAsia="Times New Roman"/>
        </w:rPr>
        <w:t>6234037755/624001001, ОГРН 1076234000815, 390000, г. Рязань, ул. Праволыбедская, д. 14, тел.: (4912) 44-44-44, 55-55-55</w:t>
      </w:r>
    </w:p>
    <w:p w:rsidR="00000000" w:rsidRDefault="000B4111">
      <w:pPr>
        <w:pStyle w:val="3"/>
        <w:rPr>
          <w:rFonts w:eastAsia="Times New Roman"/>
        </w:rPr>
      </w:pPr>
      <w:r>
        <w:rPr>
          <w:rFonts w:eastAsia="Times New Roman"/>
        </w:rPr>
        <w:t>Расчет лимита остатка наличных денег</w:t>
      </w:r>
    </w:p>
    <w:p w:rsidR="00000000" w:rsidRDefault="000B4111">
      <w:pPr>
        <w:pStyle w:val="just"/>
      </w:pPr>
      <w:r>
        <w:t>12.09.2012</w:t>
      </w:r>
    </w:p>
    <w:p w:rsidR="00000000" w:rsidRDefault="000B4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111">
      <w:pPr>
        <w:pStyle w:val="just"/>
      </w:pPr>
      <w:r>
        <w:t>Расчетный период - с 01.08.2012 по 10.08.2012 (8 раб. дн.).</w:t>
      </w:r>
    </w:p>
    <w:p w:rsidR="00000000" w:rsidRDefault="000B4111">
      <w:pPr>
        <w:pStyle w:val="just"/>
      </w:pPr>
      <w:r>
        <w:t>Общий объем выручки за расч</w:t>
      </w:r>
      <w:r>
        <w:t>етный период - 500 000 (Пятьсот тысяч) руб.</w:t>
      </w:r>
    </w:p>
    <w:p w:rsidR="00000000" w:rsidRDefault="000B4111">
      <w:pPr>
        <w:pStyle w:val="just"/>
      </w:pPr>
      <w:r>
        <w:t>Период времени между днями сдачи в банк наличной выручки - 4 рабочих дня.</w:t>
      </w:r>
    </w:p>
    <w:p w:rsidR="00000000" w:rsidRDefault="000B4111">
      <w:pPr>
        <w:pStyle w:val="just"/>
      </w:pPr>
      <w:r>
        <w:t>Лимит остатка наличных денег = 500 000 руб. / 8 раб. дн. x 4 раб. дн. = 250 000 (Двести пятьдесят тысяч) руб.</w:t>
      </w:r>
    </w:p>
    <w:p w:rsidR="00000000" w:rsidRDefault="000B4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111">
      <w:pPr>
        <w:pStyle w:val="HTML"/>
      </w:pPr>
      <w:r>
        <w:t xml:space="preserve">Главный бухгалтер          </w:t>
      </w:r>
      <w:r>
        <w:t xml:space="preserve">        Краснова                   Н.А. Краснова</w:t>
      </w:r>
    </w:p>
    <w:p w:rsidR="00000000" w:rsidRDefault="000B4111">
      <w:pPr>
        <w:pStyle w:val="HTML"/>
      </w:pPr>
      <w:r>
        <w:t>Кассир                            Степанова                  Е.В. Степанова</w:t>
      </w:r>
    </w:p>
    <w:p w:rsidR="00000000" w:rsidRDefault="000B4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111">
      <w:pPr>
        <w:pStyle w:val="right"/>
      </w:pPr>
      <w:r>
        <w:t>Источник - "Налоговый учет для бухгалтера", 2012, № 9</w:t>
      </w:r>
    </w:p>
    <w:p w:rsidR="00000000" w:rsidRDefault="000B41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https://порядокправа.рф/obrazecy/raschet_limita_ostatka_nalichnyx_deneg_obrazec_zapolneniya.htm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111"/>
    <w:rsid w:val="000B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67692B-2A7C-4724-9E10-6D4293DA3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limita_ostatka_nalichnyx_deneg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лимита остатка наличных денег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2022-08-17T06:42:00Z</dcterms:created>
  <dcterms:modified xsi:type="dcterms:W3CDTF">2022-08-17T06:42:00Z</dcterms:modified>
</cp:coreProperties>
</file>