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6531">
      <w:pPr>
        <w:pStyle w:val="1"/>
        <w:rPr>
          <w:rFonts w:eastAsia="Times New Roman"/>
        </w:rPr>
      </w:pPr>
      <w:r>
        <w:rPr>
          <w:rFonts w:eastAsia="Times New Roman"/>
        </w:rPr>
        <w:t>Расчет коэффициентов текущей ликвидности, обеспеченности собственными средствами, коэффициентов утраты и восстановления платежеспособности</w:t>
      </w:r>
    </w:p>
    <w:p w:rsidR="00000000" w:rsidRDefault="00546531">
      <w:pPr>
        <w:pStyle w:val="right"/>
      </w:pPr>
      <w:r>
        <w:t>Приложение N 1 к Рекомендациям по применению законодательства Российской Федерации о несостоятельности (банкротстве) к научным организациям, утвержденным Приказом Министерства науки и технологий Российской Федерации от 4 ноября 1998 г. N 212</w:t>
      </w:r>
    </w:p>
    <w:p w:rsidR="00000000" w:rsidRDefault="00546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531">
      <w:pPr>
        <w:pStyle w:val="3"/>
        <w:rPr>
          <w:rFonts w:eastAsia="Times New Roman"/>
        </w:rPr>
      </w:pPr>
      <w:r>
        <w:rPr>
          <w:rFonts w:eastAsia="Times New Roman"/>
        </w:rPr>
        <w:t>РАСЧЕТ КОЭФФИ</w:t>
      </w:r>
      <w:r>
        <w:rPr>
          <w:rFonts w:eastAsia="Times New Roman"/>
        </w:rPr>
        <w:t>ЦИЕНТОВ ТЕКУЩЕЙ ЛИКВИДНОСТИ, ОБЕСПЕЧЕННОСТИ СОБСТВЕННЫМИ СРЕДСТВАМИ, КОЭФФИЦИЕНТОВ УТРАТЫ И ВОССТАНОВЛЕНИЯ ПЛАТЕЖЕСПОСОБНОСТИ</w:t>
      </w:r>
    </w:p>
    <w:p w:rsidR="00000000" w:rsidRDefault="00546531">
      <w:pPr>
        <w:pStyle w:val="just"/>
      </w:pPr>
      <w:r>
        <w:t xml:space="preserve">Коэффициенты текущей ликвидности, обеспеченности собственными средствами, коэффициенты утраты и восстановления платежеспособности </w:t>
      </w:r>
      <w:r>
        <w:t>рассчитываются по известным суммам разделов актива (1а, 2а) и пассива (4п, 6п) бухгалтерских балансов, а также суммам по строкам балансов NN 640, 650, 660 на начало года и на текущий момент.</w:t>
      </w:r>
    </w:p>
    <w:p w:rsidR="00000000" w:rsidRDefault="00546531">
      <w:pPr>
        <w:pStyle w:val="just"/>
      </w:pPr>
      <w:r>
        <w:t>1. Коэффициент текущей ликвидности</w:t>
      </w:r>
    </w:p>
    <w:p w:rsidR="00000000" w:rsidRDefault="00546531">
      <w:pPr>
        <w:pStyle w:val="just"/>
      </w:pPr>
      <w:r>
        <w:t xml:space="preserve">Ктл = сумма оборотных средств </w:t>
      </w:r>
      <w:r>
        <w:t>/ краткосрочная кредиторская задолженность = 2а / [6п - строки баланса (640, 650, 660)].</w:t>
      </w:r>
    </w:p>
    <w:p w:rsidR="00000000" w:rsidRDefault="00546531">
      <w:pPr>
        <w:pStyle w:val="just"/>
      </w:pPr>
      <w:r>
        <w:t>Если Ктл &lt; Ктлнорм = 2, где Ктлнорм - установленное в РФ нормативное значение коэффициента текущей ликвидности, равное 2, то предприятие считается имеющим неудовлетвор</w:t>
      </w:r>
      <w:r>
        <w:t>ительную структуру баланса и является кандидатом в банкроты.</w:t>
      </w:r>
    </w:p>
    <w:p w:rsidR="00000000" w:rsidRDefault="00546531">
      <w:pPr>
        <w:pStyle w:val="just"/>
      </w:pPr>
      <w:r>
        <w:t>2. Коэффициент обеспеченности собственными средствами</w:t>
      </w:r>
    </w:p>
    <w:p w:rsidR="00000000" w:rsidRDefault="00546531">
      <w:pPr>
        <w:pStyle w:val="just"/>
      </w:pPr>
      <w:r>
        <w:t>Косс = (сумма собственных средств - сумма внеоборотных активов) / сумма оборотных средств = (4п - 1а) / 2а</w:t>
      </w:r>
    </w:p>
    <w:p w:rsidR="00000000" w:rsidRDefault="00546531">
      <w:pPr>
        <w:pStyle w:val="just"/>
      </w:pPr>
      <w:r>
        <w:t>Если Косс &lt; Косснорм = 0,1, где Ко</w:t>
      </w:r>
      <w:r>
        <w:t>сснорм - установленное в РФ нормативное значение коэффициента обеспеченности собственными средствами, равное 0,1, то предприятие считается имеющим неудовлетворительную структуру баланса и является кандидатом в банкроты.</w:t>
      </w:r>
    </w:p>
    <w:p w:rsidR="00000000" w:rsidRDefault="00546531">
      <w:pPr>
        <w:pStyle w:val="just"/>
      </w:pPr>
      <w:r>
        <w:t>В качестве справочных прогнозных вел</w:t>
      </w:r>
      <w:r>
        <w:t>ичин используются коэффициенты утраты и восстановления платежеспособности Ку и Кв.</w:t>
      </w:r>
    </w:p>
    <w:p w:rsidR="00000000" w:rsidRDefault="00546531">
      <w:pPr>
        <w:pStyle w:val="just"/>
      </w:pPr>
      <w:r>
        <w:t>Если коэффициенты текущей ликвидности на начало года (Ктл)нг и в текущий момент (Ктл)тм удовлетворяют неравенствам:</w:t>
      </w:r>
    </w:p>
    <w:p w:rsidR="00000000" w:rsidRDefault="00546531">
      <w:pPr>
        <w:pStyle w:val="just"/>
      </w:pPr>
      <w:r>
        <w:lastRenderedPageBreak/>
        <w:t>(Ктл)нг &gt; (Ктл)тм &gt; Ктлнорм = 2, то есть финансовое состо</w:t>
      </w:r>
      <w:r>
        <w:t>яние предприятия по этому показателю удовлетворительное, но ухудшается, то следует вычислить коэффициент утраты платежеспособности.</w:t>
      </w:r>
    </w:p>
    <w:p w:rsidR="00000000" w:rsidRDefault="00546531">
      <w:pPr>
        <w:pStyle w:val="just"/>
      </w:pPr>
      <w:r>
        <w:t>3. Коэффициент утраты платежеспособности Ку =[Ктлк + дельта Ктл]/ Ктлнорм,</w:t>
      </w:r>
    </w:p>
    <w:p w:rsidR="00000000" w:rsidRDefault="00546531">
      <w:pPr>
        <w:pStyle w:val="just"/>
      </w:pPr>
      <w:r>
        <w:t>где дельта Ктл = (Тпрогн / Тпрош) х ((Ктл)тм - (К</w:t>
      </w:r>
      <w:r>
        <w:t>тл)нг) &lt; 0 - уменьшение Ктл за прогнозируемый период;</w:t>
      </w:r>
    </w:p>
    <w:p w:rsidR="00000000" w:rsidRDefault="00546531">
      <w:pPr>
        <w:pStyle w:val="just"/>
      </w:pPr>
      <w:r>
        <w:t>Тпрош - число месяцев, прошедших от начала года до настоящего момента (обычно Тпрош = 3, 6, 9, 12);</w:t>
      </w:r>
    </w:p>
    <w:p w:rsidR="00000000" w:rsidRDefault="00546531">
      <w:pPr>
        <w:pStyle w:val="just"/>
      </w:pPr>
      <w:r>
        <w:t>Тпрогн - число месяцев в прогнозируемом периоде (ФСДН считает Тпрогн = 3).</w:t>
      </w:r>
    </w:p>
    <w:p w:rsidR="00000000" w:rsidRDefault="00546531">
      <w:pPr>
        <w:pStyle w:val="just"/>
      </w:pPr>
      <w:r>
        <w:t>Если окажется, что Ку &lt; 1 ,</w:t>
      </w:r>
      <w:r>
        <w:t xml:space="preserve"> то на момент окончания прогнозного периода предприятие может утратить платежеспособность.</w:t>
      </w:r>
    </w:p>
    <w:p w:rsidR="00000000" w:rsidRDefault="00546531">
      <w:pPr>
        <w:pStyle w:val="just"/>
      </w:pPr>
      <w:r>
        <w:t>Если же коэффициенты текущей ликвидности на начало года (Ктл)нг и в текущий момент (Ктл)тм удовлетворяют неравенствам:</w:t>
      </w:r>
    </w:p>
    <w:p w:rsidR="00000000" w:rsidRDefault="00546531">
      <w:pPr>
        <w:pStyle w:val="just"/>
      </w:pPr>
      <w:r>
        <w:t>(Ктл)нг &lt; (Ктл)тм &lt; Ктлнорм = 2 , то есть фина</w:t>
      </w:r>
      <w:r>
        <w:t>нсовое состояние предприятия по этому показателю неудовлетворительное, но улучшается, то следует вычислить коэффициент восстановления платежеспособности.</w:t>
      </w:r>
    </w:p>
    <w:p w:rsidR="00000000" w:rsidRDefault="00546531">
      <w:pPr>
        <w:pStyle w:val="just"/>
      </w:pPr>
      <w:r>
        <w:t>4. Коэффициент восстановления платежеспособности Кв = [(Ктл)тм + дельта Ктл] / (Ктлнорм = 2),</w:t>
      </w:r>
    </w:p>
    <w:p w:rsidR="00000000" w:rsidRDefault="00546531">
      <w:pPr>
        <w:pStyle w:val="just"/>
      </w:pPr>
      <w:r>
        <w:t>где дель</w:t>
      </w:r>
      <w:r>
        <w:t>та Ктл = (Тпрогн / Тпрош) х ((Ктл)тм - (Ктл)нг) &gt; 0 - прирост Ктл за прогнозируемый период.</w:t>
      </w:r>
    </w:p>
    <w:p w:rsidR="00000000" w:rsidRDefault="00546531">
      <w:pPr>
        <w:pStyle w:val="just"/>
      </w:pPr>
      <w:r>
        <w:t>Для обоснования возможности восстановления платежеспособности предприятия обычно принимают значение Тпрогн = 6, 12 или даже 18 месяцев. Если окажется, что Кв &gt; 1, т</w:t>
      </w:r>
      <w:r>
        <w:t>о на момент окончания прогнозного периода предприятие может восстановить платежеспособность.</w:t>
      </w:r>
    </w:p>
    <w:p w:rsidR="00000000" w:rsidRDefault="00546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531">
      <w:pPr>
        <w:pStyle w:val="right"/>
      </w:pPr>
      <w:r>
        <w:t>Источник - Приказ Миннауки РФ от 04.11.1998 № 212</w:t>
      </w:r>
    </w:p>
    <w:p w:rsidR="00000000" w:rsidRDefault="005465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https://порядокправа.рф/obrazecy/raschet_koefficientov_tekushhej_likvidnosti_obespechennosti_sobstvennym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i_sredstvami_koefficientov_utra.htm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31"/>
    <w:rsid w:val="0054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4B8D88-15E6-49C7-AAA5-DE2B963F6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oefficientov_tekushhej_likvidnosti_obespechennosti_sobstvennymi_sredstvami_koefficientov_u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коэффициентов текущей ликвидности, обеспеченности собственными средствами, коэффициентов утраты и восстановления платежеспособности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2022-08-17T06:35:00Z</dcterms:created>
  <dcterms:modified xsi:type="dcterms:W3CDTF">2022-08-17T06:35:00Z</dcterms:modified>
</cp:coreProperties>
</file>