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F11F6">
      <w:pPr>
        <w:pStyle w:val="1"/>
        <w:rPr>
          <w:rFonts w:eastAsia="Times New Roman"/>
        </w:rPr>
      </w:pPr>
      <w:r>
        <w:rPr>
          <w:rFonts w:eastAsia="Times New Roman"/>
        </w:rPr>
        <w:t>Рамочное соглашение о создании консультативной группы между местными властями (англ.)</w:t>
      </w:r>
    </w:p>
    <w:p w:rsidR="00000000" w:rsidRDefault="00BF11F6">
      <w:pPr>
        <w:pStyle w:val="right"/>
      </w:pPr>
      <w:r>
        <w:t xml:space="preserve">Приложение </w:t>
      </w:r>
      <w:r>
        <w:br/>
        <w:t xml:space="preserve">к Конвенции Совета Европы </w:t>
      </w:r>
      <w:r>
        <w:br/>
        <w:t>от 21.05.1980 N 106</w:t>
      </w:r>
    </w:p>
    <w:p w:rsidR="00000000" w:rsidRDefault="00BF11F6">
      <w:pPr>
        <w:spacing w:after="240"/>
        <w:rPr>
          <w:rFonts w:ascii="Times New Roman" w:eastAsia="Times New Roman" w:hAnsi="Times New Roman"/>
          <w:sz w:val="24"/>
          <w:szCs w:val="24"/>
        </w:rPr>
      </w:pPr>
    </w:p>
    <w:p w:rsidR="00000000" w:rsidRDefault="00BF11F6">
      <w:pPr>
        <w:pStyle w:val="3"/>
        <w:rPr>
          <w:rFonts w:eastAsia="Times New Roman"/>
        </w:rPr>
      </w:pPr>
      <w:r>
        <w:rPr>
          <w:rFonts w:eastAsia="Times New Roman"/>
        </w:rPr>
        <w:t xml:space="preserve">2.1 Outline agreement </w:t>
      </w:r>
      <w:r>
        <w:rPr>
          <w:rFonts w:eastAsia="Times New Roman"/>
        </w:rPr>
        <w:t>on the setting up of a consultation group between local authorities</w:t>
      </w:r>
    </w:p>
    <w:p w:rsidR="00000000" w:rsidRDefault="00BF11F6">
      <w:pPr>
        <w:pStyle w:val="just"/>
      </w:pPr>
      <w:r>
        <w:t>Introductory note: Normally, the creation of such a group is possible without the need for inter-state agreements. There are numerous examples of such a possibility. However, if legal or o</w:t>
      </w:r>
      <w:r>
        <w:t>ther uncertainties exist, an inter-state agreement would provide the conditions under which such consultation could be used (see model agreement 1.3).</w:t>
      </w:r>
    </w:p>
    <w:p w:rsidR="00000000" w:rsidRDefault="00BF11F6">
      <w:pPr>
        <w:spacing w:after="240"/>
        <w:rPr>
          <w:rFonts w:ascii="Times New Roman" w:eastAsia="Times New Roman" w:hAnsi="Times New Roman"/>
          <w:sz w:val="24"/>
          <w:szCs w:val="24"/>
        </w:rPr>
      </w:pPr>
    </w:p>
    <w:p w:rsidR="00000000" w:rsidRDefault="00BF11F6">
      <w:pPr>
        <w:pStyle w:val="3"/>
        <w:rPr>
          <w:rFonts w:eastAsia="Times New Roman"/>
        </w:rPr>
      </w:pPr>
      <w:r>
        <w:rPr>
          <w:rFonts w:eastAsia="Times New Roman"/>
        </w:rPr>
        <w:t>Purpose of the group and headquarters</w:t>
      </w:r>
    </w:p>
    <w:p w:rsidR="00000000" w:rsidRDefault="00BF11F6">
      <w:pPr>
        <w:pStyle w:val="3"/>
        <w:rPr>
          <w:rFonts w:eastAsia="Times New Roman"/>
        </w:rPr>
      </w:pPr>
      <w:r>
        <w:rPr>
          <w:rFonts w:eastAsia="Times New Roman"/>
        </w:rPr>
        <w:t>Article 1</w:t>
      </w:r>
    </w:p>
    <w:p w:rsidR="00000000" w:rsidRDefault="00BF11F6">
      <w:pPr>
        <w:pStyle w:val="just"/>
      </w:pPr>
      <w:r>
        <w:t>The local authorities Parties to this Agreement undertak</w:t>
      </w:r>
      <w:r>
        <w:t>e to co-ordinate their efforts in the following fields within their powers (specify the field(s) of responsibility or refer to local problems). For this purpose, they hereby establish a Consultation Group, hereinafter referred to as "the Group", with headq</w:t>
      </w:r>
      <w:r>
        <w:t>uarters at .....</w:t>
      </w:r>
    </w:p>
    <w:p w:rsidR="00000000" w:rsidRDefault="00BF11F6">
      <w:pPr>
        <w:pStyle w:val="just"/>
      </w:pPr>
      <w:r>
        <w:t>The Group's function shall be to ensure the exchange of information, co-ordination and consultation between its members in the fields specified in the preceding sub-paragraph. The member authorities undertake to supply it with all informat</w:t>
      </w:r>
      <w:r>
        <w:t>ion necessary for the discharge of its function and to consult each other, via the Group, prior to the adoption of decisions or measures affecting the fields specified above.</w:t>
      </w:r>
    </w:p>
    <w:p w:rsidR="00000000" w:rsidRDefault="00BF11F6">
      <w:pPr>
        <w:spacing w:after="240"/>
        <w:rPr>
          <w:rFonts w:ascii="Times New Roman" w:eastAsia="Times New Roman" w:hAnsi="Times New Roman"/>
          <w:sz w:val="24"/>
          <w:szCs w:val="24"/>
        </w:rPr>
      </w:pPr>
    </w:p>
    <w:p w:rsidR="00000000" w:rsidRDefault="00BF11F6">
      <w:pPr>
        <w:pStyle w:val="3"/>
        <w:rPr>
          <w:rFonts w:eastAsia="Times New Roman"/>
        </w:rPr>
      </w:pPr>
      <w:r>
        <w:rPr>
          <w:rFonts w:eastAsia="Times New Roman"/>
        </w:rPr>
        <w:t>Membership</w:t>
      </w:r>
    </w:p>
    <w:p w:rsidR="00000000" w:rsidRDefault="00BF11F6">
      <w:pPr>
        <w:pStyle w:val="3"/>
        <w:rPr>
          <w:rFonts w:eastAsia="Times New Roman"/>
        </w:rPr>
      </w:pPr>
      <w:r>
        <w:rPr>
          <w:rFonts w:eastAsia="Times New Roman"/>
        </w:rPr>
        <w:t>Article 2</w:t>
      </w:r>
    </w:p>
    <w:p w:rsidR="00000000" w:rsidRDefault="00BF11F6">
      <w:pPr>
        <w:pStyle w:val="just"/>
      </w:pPr>
      <w:r>
        <w:t xml:space="preserve">Each participating local authority shall be represented in </w:t>
      </w:r>
      <w:r>
        <w:t xml:space="preserve">the Group by a delegation of ..... members appointed by it. Each delegation may, with the Group's agreement, be accompanied by representatives of private socio-economic bodies and by experts (this alternative excludes entities other than local authorities </w:t>
      </w:r>
      <w:r>
        <w:t>from membership, which distinguishes this arrangement from the private law association dealt with under 2.3).</w:t>
      </w:r>
    </w:p>
    <w:p w:rsidR="00000000" w:rsidRDefault="00BF11F6">
      <w:pPr>
        <w:pStyle w:val="just"/>
      </w:pPr>
      <w:r>
        <w:lastRenderedPageBreak/>
        <w:t>Possible variant: The number of members in each delegation may vary. Membership shall be open to local and regional authorities, socio-economic gr</w:t>
      </w:r>
      <w:r>
        <w:t>oups and private persons subscribing to this agreement. The Group shall decide on the admission of new members. Each delegation may, with the Group's agreement, be accompanied by representatives of private bodies and by experts.</w:t>
      </w:r>
    </w:p>
    <w:p w:rsidR="00000000" w:rsidRDefault="00BF11F6">
      <w:pPr>
        <w:spacing w:after="240"/>
        <w:rPr>
          <w:rFonts w:ascii="Times New Roman" w:eastAsia="Times New Roman" w:hAnsi="Times New Roman"/>
          <w:sz w:val="24"/>
          <w:szCs w:val="24"/>
        </w:rPr>
      </w:pPr>
    </w:p>
    <w:p w:rsidR="00000000" w:rsidRDefault="00BF11F6">
      <w:pPr>
        <w:pStyle w:val="3"/>
        <w:rPr>
          <w:rFonts w:eastAsia="Times New Roman"/>
        </w:rPr>
      </w:pPr>
      <w:r>
        <w:rPr>
          <w:rFonts w:eastAsia="Times New Roman"/>
        </w:rPr>
        <w:t>Terms of reference</w:t>
      </w:r>
    </w:p>
    <w:p w:rsidR="00000000" w:rsidRDefault="00BF11F6">
      <w:pPr>
        <w:pStyle w:val="3"/>
        <w:rPr>
          <w:rFonts w:eastAsia="Times New Roman"/>
        </w:rPr>
      </w:pPr>
      <w:r>
        <w:rPr>
          <w:rFonts w:eastAsia="Times New Roman"/>
        </w:rPr>
        <w:t>Article</w:t>
      </w:r>
      <w:r>
        <w:rPr>
          <w:rFonts w:eastAsia="Times New Roman"/>
        </w:rPr>
        <w:t xml:space="preserve"> 3</w:t>
      </w:r>
    </w:p>
    <w:p w:rsidR="00000000" w:rsidRDefault="00BF11F6">
      <w:pPr>
        <w:pStyle w:val="just"/>
      </w:pPr>
      <w:r>
        <w:t>The Group may deliberate on all matters specified in Article 1. All questions on which a consensus is reached, and recommendations which the Group decides to make to the relevant authorities or groups, shall be recorded in the minutes.</w:t>
      </w:r>
    </w:p>
    <w:p w:rsidR="00000000" w:rsidRDefault="00BF11F6">
      <w:pPr>
        <w:pStyle w:val="just"/>
      </w:pPr>
      <w:r>
        <w:t>The Group shall b</w:t>
      </w:r>
      <w:r>
        <w:t>e authorised to commission studies and investigations on matters within its competence.</w:t>
      </w:r>
    </w:p>
    <w:p w:rsidR="00000000" w:rsidRDefault="00BF11F6">
      <w:pPr>
        <w:spacing w:after="240"/>
        <w:rPr>
          <w:rFonts w:ascii="Times New Roman" w:eastAsia="Times New Roman" w:hAnsi="Times New Roman"/>
          <w:sz w:val="24"/>
          <w:szCs w:val="24"/>
        </w:rPr>
      </w:pPr>
    </w:p>
    <w:p w:rsidR="00000000" w:rsidRDefault="00BF11F6">
      <w:pPr>
        <w:pStyle w:val="3"/>
        <w:rPr>
          <w:rFonts w:eastAsia="Times New Roman"/>
        </w:rPr>
      </w:pPr>
      <w:r>
        <w:rPr>
          <w:rFonts w:eastAsia="Times New Roman"/>
        </w:rPr>
        <w:t>Article 4</w:t>
      </w:r>
    </w:p>
    <w:p w:rsidR="00000000" w:rsidRDefault="00BF11F6">
      <w:pPr>
        <w:pStyle w:val="just"/>
      </w:pPr>
      <w:r>
        <w:t>The members of the Group may agree to entrust the Group with the execution of certain well-defined practical duties. The Group may also carry out any tasks e</w:t>
      </w:r>
      <w:r>
        <w:t>ntrusted to it by other agencies.</w:t>
      </w:r>
    </w:p>
    <w:p w:rsidR="00000000" w:rsidRDefault="00BF11F6">
      <w:pPr>
        <w:spacing w:after="240"/>
        <w:rPr>
          <w:rFonts w:ascii="Times New Roman" w:eastAsia="Times New Roman" w:hAnsi="Times New Roman"/>
          <w:sz w:val="24"/>
          <w:szCs w:val="24"/>
        </w:rPr>
      </w:pPr>
    </w:p>
    <w:p w:rsidR="00000000" w:rsidRDefault="00BF11F6">
      <w:pPr>
        <w:pStyle w:val="3"/>
        <w:rPr>
          <w:rFonts w:eastAsia="Times New Roman"/>
        </w:rPr>
      </w:pPr>
      <w:r>
        <w:rPr>
          <w:rFonts w:eastAsia="Times New Roman"/>
        </w:rPr>
        <w:t>Operation</w:t>
      </w:r>
    </w:p>
    <w:p w:rsidR="00000000" w:rsidRDefault="00BF11F6">
      <w:pPr>
        <w:pStyle w:val="3"/>
        <w:rPr>
          <w:rFonts w:eastAsia="Times New Roman"/>
        </w:rPr>
      </w:pPr>
      <w:r>
        <w:rPr>
          <w:rFonts w:eastAsia="Times New Roman"/>
        </w:rPr>
        <w:t>Article 5</w:t>
      </w:r>
    </w:p>
    <w:p w:rsidR="00000000" w:rsidRDefault="00BF11F6">
      <w:pPr>
        <w:pStyle w:val="just"/>
      </w:pPr>
      <w:r>
        <w:t>The Group shall draw up its own rules of procedure.</w:t>
      </w:r>
    </w:p>
    <w:p w:rsidR="00000000" w:rsidRDefault="00BF11F6">
      <w:pPr>
        <w:spacing w:after="240"/>
        <w:rPr>
          <w:rFonts w:ascii="Times New Roman" w:eastAsia="Times New Roman" w:hAnsi="Times New Roman"/>
          <w:sz w:val="24"/>
          <w:szCs w:val="24"/>
        </w:rPr>
      </w:pPr>
    </w:p>
    <w:p w:rsidR="00000000" w:rsidRDefault="00BF11F6">
      <w:pPr>
        <w:pStyle w:val="3"/>
        <w:rPr>
          <w:rFonts w:eastAsia="Times New Roman"/>
        </w:rPr>
      </w:pPr>
      <w:r>
        <w:rPr>
          <w:rFonts w:eastAsia="Times New Roman"/>
        </w:rPr>
        <w:t>Article 6</w:t>
      </w:r>
    </w:p>
    <w:p w:rsidR="00000000" w:rsidRDefault="00BF11F6">
      <w:pPr>
        <w:pStyle w:val="just"/>
      </w:pPr>
      <w:r>
        <w:t xml:space="preserve">The Group shall, as a general rule, be convened twice a year, or at </w:t>
      </w:r>
      <w:r>
        <w:t>the request of one-third of its members proposing the entry of an item on its agenda.</w:t>
      </w:r>
    </w:p>
    <w:p w:rsidR="00000000" w:rsidRDefault="00BF11F6">
      <w:pPr>
        <w:pStyle w:val="just"/>
      </w:pPr>
      <w:r>
        <w:t>Notice of the meeting must be given and the agenda circulated at least 15 days in advance, in order that the deliberations may be prepared by each of the institutions rep</w:t>
      </w:r>
      <w:r>
        <w:t>resented.</w:t>
      </w:r>
    </w:p>
    <w:p w:rsidR="00000000" w:rsidRDefault="00BF11F6">
      <w:pPr>
        <w:spacing w:after="240"/>
        <w:rPr>
          <w:rFonts w:ascii="Times New Roman" w:eastAsia="Times New Roman" w:hAnsi="Times New Roman"/>
          <w:sz w:val="24"/>
          <w:szCs w:val="24"/>
        </w:rPr>
      </w:pPr>
    </w:p>
    <w:p w:rsidR="00000000" w:rsidRDefault="00BF11F6">
      <w:pPr>
        <w:pStyle w:val="3"/>
        <w:rPr>
          <w:rFonts w:eastAsia="Times New Roman"/>
        </w:rPr>
      </w:pPr>
      <w:r>
        <w:rPr>
          <w:rFonts w:eastAsia="Times New Roman"/>
        </w:rPr>
        <w:t>Article 7</w:t>
      </w:r>
    </w:p>
    <w:p w:rsidR="00000000" w:rsidRDefault="00BF11F6">
      <w:pPr>
        <w:pStyle w:val="just"/>
      </w:pPr>
      <w:r>
        <w:t>The Group shall appoint from among its members a permanent Bureau whose membership and powers it shall determine.</w:t>
      </w:r>
    </w:p>
    <w:p w:rsidR="00000000" w:rsidRDefault="00BF11F6">
      <w:pPr>
        <w:pStyle w:val="just"/>
      </w:pPr>
      <w:r>
        <w:t>The Chair shall be taken in accordance with the rules of procedure or, where they do not apply, by the oldest member pres</w:t>
      </w:r>
      <w:r>
        <w:t>ent.</w:t>
      </w:r>
    </w:p>
    <w:p w:rsidR="00000000" w:rsidRDefault="00BF11F6">
      <w:pPr>
        <w:spacing w:after="240"/>
        <w:rPr>
          <w:rFonts w:ascii="Times New Roman" w:eastAsia="Times New Roman" w:hAnsi="Times New Roman"/>
          <w:sz w:val="24"/>
          <w:szCs w:val="24"/>
        </w:rPr>
      </w:pPr>
    </w:p>
    <w:p w:rsidR="00000000" w:rsidRDefault="00BF11F6">
      <w:pPr>
        <w:pStyle w:val="3"/>
        <w:rPr>
          <w:rFonts w:eastAsia="Times New Roman"/>
        </w:rPr>
      </w:pPr>
      <w:r>
        <w:rPr>
          <w:rFonts w:eastAsia="Times New Roman"/>
        </w:rPr>
        <w:t>Relations with outside persons and higher authorities</w:t>
      </w:r>
    </w:p>
    <w:p w:rsidR="00000000" w:rsidRDefault="00BF11F6">
      <w:pPr>
        <w:pStyle w:val="3"/>
        <w:rPr>
          <w:rFonts w:eastAsia="Times New Roman"/>
        </w:rPr>
      </w:pPr>
      <w:r>
        <w:rPr>
          <w:rFonts w:eastAsia="Times New Roman"/>
        </w:rPr>
        <w:t>Article 8</w:t>
      </w:r>
    </w:p>
    <w:p w:rsidR="00000000" w:rsidRDefault="00BF11F6">
      <w:pPr>
        <w:pStyle w:val="just"/>
      </w:pPr>
      <w:r>
        <w:t>In relations with outside persons, the Group shall be represented by its Chairman, except as otherwise provided for in the rules of procedure. Higher authorities, to which members of the</w:t>
      </w:r>
      <w:r>
        <w:t xml:space="preserve"> Group belong, may obtain from the Group such information as they may request on the Group's work and shall be authorised to send an observer to its meetings.</w:t>
      </w:r>
    </w:p>
    <w:p w:rsidR="00000000" w:rsidRDefault="00BF11F6">
      <w:pPr>
        <w:spacing w:after="240"/>
        <w:rPr>
          <w:rFonts w:ascii="Times New Roman" w:eastAsia="Times New Roman" w:hAnsi="Times New Roman"/>
          <w:sz w:val="24"/>
          <w:szCs w:val="24"/>
        </w:rPr>
      </w:pPr>
    </w:p>
    <w:p w:rsidR="00000000" w:rsidRDefault="00BF11F6">
      <w:pPr>
        <w:pStyle w:val="3"/>
        <w:rPr>
          <w:rFonts w:eastAsia="Times New Roman"/>
        </w:rPr>
      </w:pPr>
      <w:r>
        <w:rPr>
          <w:rFonts w:eastAsia="Times New Roman"/>
        </w:rPr>
        <w:t>Secretariat and finance</w:t>
      </w:r>
    </w:p>
    <w:p w:rsidR="00000000" w:rsidRDefault="00BF11F6">
      <w:pPr>
        <w:pStyle w:val="3"/>
        <w:rPr>
          <w:rFonts w:eastAsia="Times New Roman"/>
        </w:rPr>
      </w:pPr>
      <w:r>
        <w:rPr>
          <w:rFonts w:eastAsia="Times New Roman"/>
        </w:rPr>
        <w:t>Article 9</w:t>
      </w:r>
    </w:p>
    <w:p w:rsidR="00000000" w:rsidRDefault="00BF11F6">
      <w:pPr>
        <w:pStyle w:val="just"/>
      </w:pPr>
      <w:r>
        <w:t>Secretarial services shall be provided by one of the member in</w:t>
      </w:r>
      <w:r>
        <w:t>stitutions (with or without a system of annual replacement).</w:t>
      </w:r>
    </w:p>
    <w:p w:rsidR="00000000" w:rsidRDefault="00BF11F6">
      <w:pPr>
        <w:pStyle w:val="just"/>
      </w:pPr>
      <w:r>
        <w:t>Each authority shall be required to contribute to the cost of secretarial services as specified hereunder: ...</w:t>
      </w:r>
    </w:p>
    <w:p w:rsidR="00000000" w:rsidRDefault="00BF11F6">
      <w:pPr>
        <w:pStyle w:val="just"/>
      </w:pPr>
      <w:r>
        <w:t>Information and documentation shall normally be circulated in the language of the St</w:t>
      </w:r>
      <w:r>
        <w:t>ate from which it originates.</w:t>
      </w:r>
    </w:p>
    <w:p w:rsidR="00000000" w:rsidRDefault="00BF11F6">
      <w:pPr>
        <w:spacing w:after="240"/>
        <w:rPr>
          <w:rFonts w:ascii="Times New Roman" w:eastAsia="Times New Roman" w:hAnsi="Times New Roman"/>
          <w:sz w:val="24"/>
          <w:szCs w:val="24"/>
        </w:rPr>
      </w:pPr>
    </w:p>
    <w:p w:rsidR="00000000" w:rsidRDefault="00BF11F6">
      <w:pPr>
        <w:pStyle w:val="3"/>
        <w:rPr>
          <w:rFonts w:eastAsia="Times New Roman"/>
        </w:rPr>
      </w:pPr>
      <w:r>
        <w:rPr>
          <w:rFonts w:eastAsia="Times New Roman"/>
        </w:rPr>
        <w:t>Accession and withdrawal</w:t>
      </w:r>
    </w:p>
    <w:p w:rsidR="00000000" w:rsidRDefault="00BF11F6">
      <w:pPr>
        <w:pStyle w:val="3"/>
        <w:rPr>
          <w:rFonts w:eastAsia="Times New Roman"/>
        </w:rPr>
      </w:pPr>
      <w:r>
        <w:rPr>
          <w:rFonts w:eastAsia="Times New Roman"/>
        </w:rPr>
        <w:t>Article 10</w:t>
      </w:r>
    </w:p>
    <w:p w:rsidR="00000000" w:rsidRDefault="00BF11F6">
      <w:pPr>
        <w:pStyle w:val="just"/>
      </w:pPr>
      <w:r>
        <w:t>Membership of the Group shall be open to such additional local and regional authorities as may subscribe to this agreement. The Group shall decide on the admission of new members.</w:t>
      </w:r>
    </w:p>
    <w:p w:rsidR="00000000" w:rsidRDefault="00BF11F6">
      <w:pPr>
        <w:spacing w:after="240"/>
        <w:rPr>
          <w:rFonts w:ascii="Times New Roman" w:eastAsia="Times New Roman" w:hAnsi="Times New Roman"/>
          <w:sz w:val="24"/>
          <w:szCs w:val="24"/>
        </w:rPr>
      </w:pPr>
    </w:p>
    <w:p w:rsidR="00000000" w:rsidRDefault="00BF11F6">
      <w:pPr>
        <w:pStyle w:val="3"/>
        <w:rPr>
          <w:rFonts w:eastAsia="Times New Roman"/>
        </w:rPr>
      </w:pPr>
      <w:r>
        <w:rPr>
          <w:rFonts w:eastAsia="Times New Roman"/>
        </w:rPr>
        <w:t xml:space="preserve">Article </w:t>
      </w:r>
      <w:r>
        <w:rPr>
          <w:rFonts w:eastAsia="Times New Roman"/>
        </w:rPr>
        <w:t>11</w:t>
      </w:r>
    </w:p>
    <w:p w:rsidR="00000000" w:rsidRDefault="00BF11F6">
      <w:pPr>
        <w:pStyle w:val="just"/>
      </w:pPr>
      <w:r>
        <w:t>Any member may withdraw from the Group by notifying the Chairman to that effect. The withdrawal of a member from the Group shall not affect its operation unless otherwise decided upon by the Group.</w:t>
      </w:r>
    </w:p>
    <w:p w:rsidR="00000000" w:rsidRDefault="00BF11F6">
      <w:pPr>
        <w:spacing w:after="240"/>
        <w:rPr>
          <w:rFonts w:ascii="Times New Roman" w:eastAsia="Times New Roman" w:hAnsi="Times New Roman"/>
          <w:sz w:val="24"/>
          <w:szCs w:val="24"/>
        </w:rPr>
      </w:pPr>
    </w:p>
    <w:p w:rsidR="00000000" w:rsidRDefault="00BF11F6">
      <w:pPr>
        <w:pStyle w:val="3"/>
        <w:rPr>
          <w:rFonts w:eastAsia="Times New Roman"/>
        </w:rPr>
      </w:pPr>
      <w:r>
        <w:rPr>
          <w:rFonts w:eastAsia="Times New Roman"/>
        </w:rPr>
        <w:t>Article 12</w:t>
      </w:r>
    </w:p>
    <w:p w:rsidR="00000000" w:rsidRDefault="00BF11F6">
      <w:pPr>
        <w:pStyle w:val="just"/>
      </w:pPr>
      <w:r>
        <w:t>The Parties shall inform the Secretary Gene</w:t>
      </w:r>
      <w:r>
        <w:t>ral of the Council of Europe of the conclusion of this agreement and supply him with the text.</w:t>
      </w:r>
    </w:p>
    <w:p w:rsidR="00000000" w:rsidRDefault="00BF11F6">
      <w:pPr>
        <w:spacing w:after="240"/>
        <w:rPr>
          <w:rFonts w:ascii="Times New Roman" w:eastAsia="Times New Roman" w:hAnsi="Times New Roman"/>
          <w:sz w:val="24"/>
          <w:szCs w:val="24"/>
        </w:rPr>
      </w:pPr>
    </w:p>
    <w:p w:rsidR="00000000" w:rsidRDefault="00BF11F6">
      <w:pPr>
        <w:pStyle w:val="right"/>
      </w:pPr>
      <w:r>
        <w:t>Источник - Конвенция СЕ от 21.05.1980 № 106</w:t>
      </w:r>
    </w:p>
    <w:p w:rsidR="00000000" w:rsidRDefault="00BF11F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t xml:space="preserve">Прямая ссылка на документ: </w:t>
      </w:r>
      <w:hyperlink r:id="rId5" w:history="1">
        <w:r>
          <w:rPr>
            <w:rStyle w:val="a3"/>
            <w:rFonts w:ascii="Times New Roman" w:eastAsia="Times New Roman" w:hAnsi="Times New Roman"/>
            <w:sz w:val="24"/>
            <w:szCs w:val="24"/>
          </w:rPr>
          <w:t>https://порядокправа.рф/obrazecy/ramochnoe_soglashenie_o_sozdanii_konsultativnoj_gruppy_mezhdu_mest</w:t>
        </w:r>
        <w:r>
          <w:rPr>
            <w:rStyle w:val="a3"/>
            <w:rFonts w:ascii="Times New Roman" w:eastAsia="Times New Roman" w:hAnsi="Times New Roman"/>
            <w:sz w:val="24"/>
            <w:szCs w:val="24"/>
          </w:rPr>
          <w:t>nymi_vlastyami_angl.htm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F11F6"/>
    <w:rsid w:val="00BF11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57EC30A4-17DB-4CC0-9515-5CD1EA0DA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ramochnoe_soglashenie_o_sozdanii_konsultativnoj_gruppy_mezhdu_mestnymi_vlastyami_angl.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778</Words>
  <Characters>4438</Characters>
  <Application>Microsoft Office Word</Application>
  <DocSecurity>0</DocSecurity>
  <Lines>36</Lines>
  <Paragraphs>10</Paragraphs>
  <ScaleCrop>false</ScaleCrop>
  <Company/>
  <LinksUpToDate>false</LinksUpToDate>
  <CharactersWithSpaces>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Рамочное соглашение о создании консультативной группы между местными властями (англ.) - DOC</dc:title>
  <dc:subject/>
  <dc:creator>Максим Давыдченков</dc:creator>
  <cp:keywords/>
  <dc:description/>
  <cp:lastModifiedBy>Максим Давыдченков</cp:lastModifiedBy>
  <cp:revision>2</cp:revision>
  <dcterms:created xsi:type="dcterms:W3CDTF">2022-08-17T05:54:00Z</dcterms:created>
  <dcterms:modified xsi:type="dcterms:W3CDTF">2022-08-17T05:54:00Z</dcterms:modified>
</cp:coreProperties>
</file>